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黑体" w:hAnsi="黑体" w:eastAsia="黑体" w:cs="黑体"/>
          <w:b/>
          <w:sz w:val="30"/>
          <w:szCs w:val="30"/>
          <w:lang w:val="en-US" w:eastAsia="zh-CN"/>
        </w:rPr>
      </w:pPr>
      <w:r>
        <w:rPr>
          <w:rFonts w:hint="eastAsia" w:ascii="宋体" w:hAnsi="宋体" w:eastAsia="宋体" w:cs="宋体"/>
          <w:b/>
          <w:sz w:val="30"/>
          <w:szCs w:val="30"/>
          <w:lang w:val="en-US" w:eastAsia="zh-CN"/>
        </w:rPr>
        <w:t xml:space="preserve"> </w:t>
      </w:r>
      <w:r>
        <w:rPr>
          <w:rFonts w:hint="eastAsia" w:ascii="黑体" w:hAnsi="黑体" w:eastAsia="黑体" w:cs="黑体"/>
          <w:b/>
          <w:sz w:val="30"/>
          <w:szCs w:val="30"/>
          <w:lang w:val="en-US" w:eastAsia="zh-CN"/>
        </w:rPr>
        <w:t>【“我与高考改革同行”征文河北023号】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唐山市国家教育考试标准化考点的建设与思考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lang w:eastAsia="zh-CN"/>
        </w:rPr>
        <w:t>田璟琳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 《国家中长期教育改革和发展规划纲要（2010-2020年）》有关要求，为进一步加强国家教育考试管理，积极推进国家教育考试制度改革，切实维护考试招生的公平、公正，</w:t>
      </w:r>
      <w:r>
        <w:rPr>
          <w:rFonts w:hint="eastAsia" w:ascii="宋体" w:hAnsi="宋体" w:eastAsia="宋体" w:cs="宋体"/>
          <w:sz w:val="28"/>
          <w:szCs w:val="28"/>
        </w:rPr>
        <w:t>提升考试管理水平，</w:t>
      </w:r>
      <w:r>
        <w:rPr>
          <w:rFonts w:hint="eastAsia" w:ascii="宋体" w:hAnsi="宋体" w:eastAsia="宋体" w:cs="宋体"/>
          <w:color w:val="000000"/>
          <w:kern w:val="0"/>
          <w:sz w:val="28"/>
          <w:szCs w:val="28"/>
        </w:rPr>
        <w:t>实现平安考试目标任务，教育部在全国范围内重点实施了国家教育考试标准化考点建设工程。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唐山市按照 “统一规划、统一标准、分步实施、 高效务实”的原则，高标准高质量地积极推进标准化考点各个系统的建设，形成了</w:t>
      </w:r>
      <w:r>
        <w:rPr>
          <w:rFonts w:hint="eastAsia" w:ascii="宋体" w:hAnsi="宋体" w:eastAsia="宋体" w:cs="宋体"/>
          <w:sz w:val="28"/>
          <w:szCs w:val="28"/>
        </w:rPr>
        <w:t>集成网络技术、无线通讯技术和数据库技术等高科技手段于一体的现代、</w:t>
      </w:r>
      <w:r>
        <w:rPr>
          <w:rFonts w:hint="eastAsia" w:ascii="宋体" w:hAnsi="宋体" w:eastAsia="宋体" w:cs="宋体"/>
          <w:color w:val="000000"/>
          <w:kern w:val="0"/>
          <w:sz w:val="28"/>
          <w:szCs w:val="28"/>
        </w:rPr>
        <w:t>实时、高效、安全的考试管理运行体系</w:t>
      </w:r>
      <w:r>
        <w:rPr>
          <w:rFonts w:hint="eastAsia" w:ascii="宋体" w:hAnsi="宋体" w:eastAsia="宋体" w:cs="宋体"/>
          <w:sz w:val="28"/>
          <w:szCs w:val="28"/>
        </w:rPr>
        <w:t>，</w:t>
      </w:r>
      <w:r>
        <w:rPr>
          <w:rFonts w:hint="eastAsia" w:ascii="宋体" w:hAnsi="宋体" w:eastAsia="宋体" w:cs="宋体"/>
          <w:color w:val="000000"/>
          <w:kern w:val="0"/>
          <w:sz w:val="28"/>
          <w:szCs w:val="28"/>
        </w:rPr>
        <w:t>全面提升了国家教育考试管理水平和服务质量。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一、建设情况和原则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河北省标准化考点建设最早启动于2007年，按照当时的工作部署，省内各地市都要在2008年建成一个名称为“国家教育考试考务管理与服务平台”的试点，试点主要包括国家教育考试电子考场网上巡查系统（以下简称网上巡查系统），实现对普通高考考试情况的实时监控与视频上传。试点是标准化考点建设的开端，其意义在于为后期建设从方案设计、可行性研究、市场调研、项目招投标、工程监理、学习培训、运行维护等方面提供相关的经验和教训。基于试点建设模式，经过8年的建设，唐山市已经完成了包括普通高考、研究生考试、自学考试、成人高考四项国家教育考试和中考、教师资格证考试、大学英语四六级考试在内的所有标准化考</w:t>
      </w:r>
      <w:r>
        <w:rPr>
          <w:rFonts w:hint="eastAsia" w:ascii="宋体" w:hAnsi="宋体" w:eastAsia="宋体" w:cs="宋体"/>
          <w:kern w:val="0"/>
          <w:sz w:val="28"/>
          <w:szCs w:val="28"/>
        </w:rPr>
        <w:t>点建设，总投资近亿元。标准化考点包括了电子考场网上巡查系统、 视频会议系统、应急指挥系统、身份认证系统、作弊防控系统、考务综合管理系统</w:t>
      </w:r>
      <w:r>
        <w:rPr>
          <w:rFonts w:hint="eastAsia" w:ascii="宋体" w:hAnsi="宋体" w:eastAsia="宋体" w:cs="宋体"/>
          <w:color w:val="000000"/>
          <w:kern w:val="0"/>
          <w:sz w:val="28"/>
          <w:szCs w:val="28"/>
        </w:rPr>
        <w:t>。同时依照国家、省相关管理规定，制定了市级的《网上巡查系统使用和管理办法》、《标准化考点内部通报制度》和《标准化考点建设和运行维护资金保障制度》等规章制度，以建设大平台的思路，全力为实现平安考试工作目标做好软件、硬件两方面的保障和服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唐山市标准化考点建设遵循两个原则：1.核心内聚，外围耦合原则。核心内聚是指标准化考点核心设备尽量使用同一厂商产品，这样一是有利于统一制定技术规范，便于各级核心设备互联互通;二是有利于控制核心设备采购与维护成本以及工程建设质量。外围耦合是指除核心设备外其他设备只做规范要求，不限厂商，本着合理规划、经济适用的原则，灵活设计方案。2.利旧复用原则。利旧是指尽量兼顾使用学校原有网络和设备，减少重复投资。复用是指除承担上述教育考试外，还应兼顾其他职能考试、校内考试、日常教学活动以及校园安防管理等，体现教育资源的综合利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二、系统架构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1.标准化考点系统架构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标准化考点系统分为标准化考点建设和各级指挥中心建设， 其系统功能如图 1 所示。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mc:AlternateContent>
          <mc:Choice Requires="wpg">
            <w:drawing>
              <wp:anchor distT="0" distB="0" distL="114300" distR="114300" simplePos="0" relativeHeight="251703296" behindDoc="0" locked="0" layoutInCell="1" allowOverlap="1">
                <wp:simplePos x="0" y="0"/>
                <wp:positionH relativeFrom="column">
                  <wp:posOffset>38100</wp:posOffset>
                </wp:positionH>
                <wp:positionV relativeFrom="paragraph">
                  <wp:posOffset>-19050</wp:posOffset>
                </wp:positionV>
                <wp:extent cx="5305425" cy="3619500"/>
                <wp:effectExtent l="4445" t="4445" r="5080" b="14605"/>
                <wp:wrapNone/>
                <wp:docPr id="39" name="组合 2"/>
                <wp:cNvGraphicFramePr/>
                <a:graphic xmlns:a="http://schemas.openxmlformats.org/drawingml/2006/main">
                  <a:graphicData uri="http://schemas.microsoft.com/office/word/2010/wordprocessingGroup">
                    <wpg:wgp>
                      <wpg:cNvGrpSpPr/>
                      <wpg:grpSpPr>
                        <a:xfrm>
                          <a:off x="0" y="0"/>
                          <a:ext cx="5305425" cy="3619500"/>
                          <a:chOff x="1860" y="450"/>
                          <a:chExt cx="8355" cy="5700"/>
                        </a:xfrm>
                      </wpg:grpSpPr>
                      <wps:wsp>
                        <wps:cNvPr id="1" name="矩形 3"/>
                        <wps:cNvSpPr/>
                        <wps:spPr>
                          <a:xfrm>
                            <a:off x="4845"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2" name="矩形 4"/>
                        <wps:cNvSpPr/>
                        <wps:spPr>
                          <a:xfrm>
                            <a:off x="1860"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3" name="矩形 5"/>
                        <wps:cNvSpPr/>
                        <wps:spPr>
                          <a:xfrm>
                            <a:off x="2805"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4" name="矩形 6"/>
                        <wps:cNvSpPr/>
                        <wps:spPr>
                          <a:xfrm>
                            <a:off x="3735"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5" name="矩形 7"/>
                        <wps:cNvSpPr/>
                        <wps:spPr>
                          <a:xfrm>
                            <a:off x="1965" y="403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考务指挥</w:t>
                              </w:r>
                            </w:p>
                          </w:txbxContent>
                        </wps:txbx>
                        <wps:bodyPr vert="eaVert" upright="1"/>
                      </wps:wsp>
                      <wps:wsp>
                        <wps:cNvPr id="6" name="矩形 8"/>
                        <wps:cNvSpPr/>
                        <wps:spPr>
                          <a:xfrm>
                            <a:off x="2895"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电子考场巡查</w:t>
                              </w:r>
                            </w:p>
                          </w:txbxContent>
                        </wps:txbx>
                        <wps:bodyPr vert="eaVert" upright="1"/>
                      </wps:wsp>
                      <wps:wsp>
                        <wps:cNvPr id="7" name="矩形 9"/>
                        <wps:cNvSpPr/>
                        <wps:spPr>
                          <a:xfrm>
                            <a:off x="3840"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视频会议</w:t>
                              </w:r>
                            </w:p>
                          </w:txbxContent>
                        </wps:txbx>
                        <wps:bodyPr vert="eaVert" upright="1"/>
                      </wps:wsp>
                      <wps:wsp>
                        <wps:cNvPr id="8" name="矩形 10"/>
                        <wps:cNvSpPr/>
                        <wps:spPr>
                          <a:xfrm>
                            <a:off x="4935"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考场</w:t>
                              </w:r>
                            </w:p>
                          </w:txbxContent>
                        </wps:txbx>
                        <wps:bodyPr vert="eaVert" upright="1"/>
                      </wps:wsp>
                      <wps:wsp>
                        <wps:cNvPr id="9" name="矩形 11"/>
                        <wps:cNvSpPr/>
                        <wps:spPr>
                          <a:xfrm>
                            <a:off x="5775"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10" name="矩形 12"/>
                        <wps:cNvSpPr/>
                        <wps:spPr>
                          <a:xfrm>
                            <a:off x="5865"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考务组</w:t>
                              </w:r>
                            </w:p>
                          </w:txbxContent>
                        </wps:txbx>
                        <wps:bodyPr vert="eaVert" upright="1"/>
                      </wps:wsp>
                      <wps:wsp>
                        <wps:cNvPr id="11" name="矩形 13"/>
                        <wps:cNvSpPr/>
                        <wps:spPr>
                          <a:xfrm>
                            <a:off x="6690"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12" name="矩形 14"/>
                        <wps:cNvSpPr/>
                        <wps:spPr>
                          <a:xfrm>
                            <a:off x="6780"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保密室</w:t>
                              </w:r>
                            </w:p>
                          </w:txbxContent>
                        </wps:txbx>
                        <wps:bodyPr vert="eaVert" upright="1"/>
                      </wps:wsp>
                      <wps:wsp>
                        <wps:cNvPr id="13" name="矩形 15"/>
                        <wps:cNvSpPr/>
                        <wps:spPr>
                          <a:xfrm>
                            <a:off x="7590"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14" name="矩形 16"/>
                        <wps:cNvSpPr/>
                        <wps:spPr>
                          <a:xfrm>
                            <a:off x="7680"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试卷分发回收室</w:t>
                              </w:r>
                            </w:p>
                          </w:txbxContent>
                        </wps:txbx>
                        <wps:bodyPr vert="eaVert" upright="1"/>
                      </wps:wsp>
                      <wps:wsp>
                        <wps:cNvPr id="15" name="矩形 17"/>
                        <wps:cNvSpPr/>
                        <wps:spPr>
                          <a:xfrm>
                            <a:off x="8475"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16" name="矩形 18"/>
                        <wps:cNvSpPr/>
                        <wps:spPr>
                          <a:xfrm>
                            <a:off x="8565"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视频监控室</w:t>
                              </w:r>
                            </w:p>
                          </w:txbxContent>
                        </wps:txbx>
                        <wps:bodyPr vert="eaVert" upright="1"/>
                      </wps:wsp>
                      <wps:wsp>
                        <wps:cNvPr id="17" name="矩形 19"/>
                        <wps:cNvSpPr/>
                        <wps:spPr>
                          <a:xfrm>
                            <a:off x="9345" y="3975"/>
                            <a:ext cx="780" cy="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00" w:beforeAutospacing="1" w:after="100" w:afterAutospacing="1"/>
                                <w:jc w:val="center"/>
                                <w:rPr>
                                  <w:rFonts w:ascii="微软雅黑" w:hAnsi="微软雅黑" w:eastAsia="微软雅黑"/>
                                  <w:sz w:val="28"/>
                                  <w:szCs w:val="28"/>
                                </w:rPr>
                              </w:pPr>
                            </w:p>
                          </w:txbxContent>
                        </wps:txbx>
                        <wps:bodyPr vert="eaVert" upright="1"/>
                      </wps:wsp>
                      <wps:wsp>
                        <wps:cNvPr id="18" name="矩形 20"/>
                        <wps:cNvSpPr/>
                        <wps:spPr>
                          <a:xfrm>
                            <a:off x="9435" y="4005"/>
                            <a:ext cx="780" cy="2115"/>
                          </a:xfrm>
                          <a:prstGeom prst="rect">
                            <a:avLst/>
                          </a:prstGeom>
                          <a:noFill/>
                          <a:ln w="9525">
                            <a:noFill/>
                          </a:ln>
                        </wps:spPr>
                        <wps:txbx>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语音播放室</w:t>
                              </w:r>
                            </w:p>
                          </w:txbxContent>
                        </wps:txbx>
                        <wps:bodyPr vert="eaVert" upright="1"/>
                      </wps:wsp>
                      <wpg:grpSp>
                        <wpg:cNvPr id="38" name="组合 21"/>
                        <wpg:cNvGrpSpPr/>
                        <wpg:grpSpPr>
                          <a:xfrm>
                            <a:off x="2055" y="450"/>
                            <a:ext cx="7627" cy="3525"/>
                            <a:chOff x="2055" y="450"/>
                            <a:chExt cx="7627" cy="3525"/>
                          </a:xfrm>
                        </wpg:grpSpPr>
                        <wps:wsp>
                          <wps:cNvPr id="19" name="矩形 22"/>
                          <wps:cNvSpPr/>
                          <wps:spPr>
                            <a:xfrm>
                              <a:off x="3180" y="450"/>
                              <a:ext cx="3705" cy="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eastAsia="微软雅黑"/>
                                    <w:sz w:val="28"/>
                                    <w:szCs w:val="28"/>
                                  </w:rPr>
                                </w:pPr>
                                <w:r>
                                  <w:rPr>
                                    <w:rFonts w:hint="eastAsia" w:ascii="微软雅黑" w:hAnsi="微软雅黑" w:eastAsia="微软雅黑"/>
                                    <w:sz w:val="28"/>
                                    <w:szCs w:val="28"/>
                                  </w:rPr>
                                  <w:t>标准化考点系统</w:t>
                                </w:r>
                              </w:p>
                            </w:txbxContent>
                          </wps:txbx>
                          <wps:bodyPr upright="1"/>
                        </wps:wsp>
                        <wps:wsp>
                          <wps:cNvPr id="20" name="矩形 23"/>
                          <wps:cNvSpPr/>
                          <wps:spPr>
                            <a:xfrm>
                              <a:off x="2055" y="1950"/>
                              <a:ext cx="2265" cy="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微软雅黑" w:hAnsi="微软雅黑" w:eastAsia="微软雅黑"/>
                                    <w:sz w:val="28"/>
                                    <w:szCs w:val="28"/>
                                  </w:rPr>
                                </w:pPr>
                                <w:r>
                                  <w:rPr>
                                    <w:rFonts w:hint="eastAsia" w:ascii="微软雅黑" w:hAnsi="微软雅黑" w:eastAsia="微软雅黑"/>
                                    <w:sz w:val="28"/>
                                    <w:szCs w:val="28"/>
                                  </w:rPr>
                                  <w:t>标准化考点</w:t>
                                </w:r>
                              </w:p>
                              <w:p>
                                <w:pPr>
                                  <w:spacing w:line="400" w:lineRule="exact"/>
                                  <w:jc w:val="center"/>
                                  <w:rPr>
                                    <w:rFonts w:ascii="微软雅黑" w:hAnsi="微软雅黑" w:eastAsia="微软雅黑"/>
                                    <w:sz w:val="28"/>
                                    <w:szCs w:val="28"/>
                                  </w:rPr>
                                </w:pPr>
                                <w:r>
                                  <w:rPr>
                                    <w:rFonts w:hint="eastAsia" w:ascii="微软雅黑" w:hAnsi="微软雅黑" w:eastAsia="微软雅黑"/>
                                    <w:sz w:val="28"/>
                                    <w:szCs w:val="28"/>
                                  </w:rPr>
                                  <w:t>考务指挥中心</w:t>
                                </w:r>
                              </w:p>
                            </w:txbxContent>
                          </wps:txbx>
                          <wps:bodyPr upright="1"/>
                        </wps:wsp>
                        <wps:wsp>
                          <wps:cNvPr id="21" name="矩形 24"/>
                          <wps:cNvSpPr/>
                          <wps:spPr>
                            <a:xfrm>
                              <a:off x="5655" y="1950"/>
                              <a:ext cx="3750" cy="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微软雅黑" w:hAnsi="微软雅黑" w:eastAsia="微软雅黑"/>
                                    <w:sz w:val="28"/>
                                    <w:szCs w:val="28"/>
                                  </w:rPr>
                                </w:pPr>
                                <w:r>
                                  <w:rPr>
                                    <w:rFonts w:hint="eastAsia" w:ascii="微软雅黑" w:hAnsi="微软雅黑" w:eastAsia="微软雅黑"/>
                                    <w:sz w:val="28"/>
                                    <w:szCs w:val="28"/>
                                  </w:rPr>
                                  <w:t>标准化考点</w:t>
                                </w:r>
                              </w:p>
                            </w:txbxContent>
                          </wps:txbx>
                          <wps:bodyPr upright="1"/>
                        </wps:wsp>
                        <wps:wsp>
                          <wps:cNvPr id="22" name="自选图形 25"/>
                          <wps:cNvCnPr/>
                          <wps:spPr>
                            <a:xfrm>
                              <a:off x="5055" y="1215"/>
                              <a:ext cx="0" cy="420"/>
                            </a:xfrm>
                            <a:prstGeom prst="straightConnector1">
                              <a:avLst/>
                            </a:prstGeom>
                            <a:ln w="9525" cap="flat" cmpd="sng">
                              <a:solidFill>
                                <a:srgbClr val="000000"/>
                              </a:solidFill>
                              <a:prstDash val="solid"/>
                              <a:headEnd type="none" w="med" len="med"/>
                              <a:tailEnd type="none" w="med" len="med"/>
                            </a:ln>
                          </wps:spPr>
                          <wps:bodyPr/>
                        </wps:wsp>
                        <wps:wsp>
                          <wps:cNvPr id="23" name="自选图形 26"/>
                          <wps:cNvCnPr/>
                          <wps:spPr>
                            <a:xfrm>
                              <a:off x="3163" y="1635"/>
                              <a:ext cx="0" cy="315"/>
                            </a:xfrm>
                            <a:prstGeom prst="straightConnector1">
                              <a:avLst/>
                            </a:prstGeom>
                            <a:ln w="9525" cap="flat" cmpd="sng">
                              <a:solidFill>
                                <a:srgbClr val="000000"/>
                              </a:solidFill>
                              <a:prstDash val="solid"/>
                              <a:headEnd type="none" w="med" len="med"/>
                              <a:tailEnd type="none" w="med" len="med"/>
                            </a:ln>
                          </wps:spPr>
                          <wps:bodyPr/>
                        </wps:wsp>
                        <wps:wsp>
                          <wps:cNvPr id="24" name="自选图形 27"/>
                          <wps:cNvCnPr/>
                          <wps:spPr>
                            <a:xfrm>
                              <a:off x="7590" y="1635"/>
                              <a:ext cx="0" cy="315"/>
                            </a:xfrm>
                            <a:prstGeom prst="straightConnector1">
                              <a:avLst/>
                            </a:prstGeom>
                            <a:ln w="9525" cap="flat" cmpd="sng">
                              <a:solidFill>
                                <a:srgbClr val="000000"/>
                              </a:solidFill>
                              <a:prstDash val="solid"/>
                              <a:headEnd type="none" w="med" len="med"/>
                              <a:tailEnd type="none" w="med" len="med"/>
                            </a:ln>
                          </wps:spPr>
                          <wps:bodyPr/>
                        </wps:wsp>
                        <wps:wsp>
                          <wps:cNvPr id="25" name="自选图形 28"/>
                          <wps:cNvCnPr/>
                          <wps:spPr>
                            <a:xfrm>
                              <a:off x="2277" y="3460"/>
                              <a:ext cx="1762" cy="0"/>
                            </a:xfrm>
                            <a:prstGeom prst="straightConnector1">
                              <a:avLst/>
                            </a:prstGeom>
                            <a:ln w="9525" cap="flat" cmpd="sng">
                              <a:solidFill>
                                <a:srgbClr val="000000"/>
                              </a:solidFill>
                              <a:prstDash val="solid"/>
                              <a:headEnd type="none" w="med" len="med"/>
                              <a:tailEnd type="none" w="med" len="med"/>
                            </a:ln>
                          </wps:spPr>
                          <wps:bodyPr/>
                        </wps:wsp>
                        <wps:wsp>
                          <wps:cNvPr id="26" name="自选图形 29"/>
                          <wps:cNvCnPr/>
                          <wps:spPr>
                            <a:xfrm>
                              <a:off x="5201" y="3460"/>
                              <a:ext cx="4481" cy="0"/>
                            </a:xfrm>
                            <a:prstGeom prst="straightConnector1">
                              <a:avLst/>
                            </a:prstGeom>
                            <a:ln w="9525" cap="flat" cmpd="sng">
                              <a:solidFill>
                                <a:srgbClr val="000000"/>
                              </a:solidFill>
                              <a:prstDash val="solid"/>
                              <a:headEnd type="none" w="med" len="med"/>
                              <a:tailEnd type="none" w="med" len="med"/>
                            </a:ln>
                          </wps:spPr>
                          <wps:bodyPr/>
                        </wps:wsp>
                        <wps:wsp>
                          <wps:cNvPr id="27" name="自选图形 30"/>
                          <wps:cNvCnPr/>
                          <wps:spPr>
                            <a:xfrm>
                              <a:off x="2277" y="3460"/>
                              <a:ext cx="0" cy="515"/>
                            </a:xfrm>
                            <a:prstGeom prst="straightConnector1">
                              <a:avLst/>
                            </a:prstGeom>
                            <a:ln w="9525" cap="flat" cmpd="sng">
                              <a:solidFill>
                                <a:srgbClr val="000000"/>
                              </a:solidFill>
                              <a:prstDash val="solid"/>
                              <a:headEnd type="none" w="med" len="med"/>
                              <a:tailEnd type="none" w="med" len="med"/>
                            </a:ln>
                          </wps:spPr>
                          <wps:bodyPr/>
                        </wps:wsp>
                        <wps:wsp>
                          <wps:cNvPr id="28" name="自选图形 31"/>
                          <wps:cNvCnPr/>
                          <wps:spPr>
                            <a:xfrm>
                              <a:off x="4039" y="3460"/>
                              <a:ext cx="0" cy="515"/>
                            </a:xfrm>
                            <a:prstGeom prst="straightConnector1">
                              <a:avLst/>
                            </a:prstGeom>
                            <a:ln w="9525" cap="flat" cmpd="sng">
                              <a:solidFill>
                                <a:srgbClr val="000000"/>
                              </a:solidFill>
                              <a:prstDash val="solid"/>
                              <a:headEnd type="none" w="med" len="med"/>
                              <a:tailEnd type="none" w="med" len="med"/>
                            </a:ln>
                          </wps:spPr>
                          <wps:bodyPr/>
                        </wps:wsp>
                        <wps:wsp>
                          <wps:cNvPr id="29" name="自选图形 32"/>
                          <wps:cNvCnPr/>
                          <wps:spPr>
                            <a:xfrm>
                              <a:off x="3174" y="3000"/>
                              <a:ext cx="0" cy="975"/>
                            </a:xfrm>
                            <a:prstGeom prst="straightConnector1">
                              <a:avLst/>
                            </a:prstGeom>
                            <a:ln w="9525" cap="flat" cmpd="sng">
                              <a:solidFill>
                                <a:srgbClr val="000000"/>
                              </a:solidFill>
                              <a:prstDash val="solid"/>
                              <a:headEnd type="none" w="med" len="med"/>
                              <a:tailEnd type="none" w="med" len="med"/>
                            </a:ln>
                          </wps:spPr>
                          <wps:bodyPr/>
                        </wps:wsp>
                        <wps:wsp>
                          <wps:cNvPr id="30" name="自选图形 33"/>
                          <wps:cNvCnPr/>
                          <wps:spPr>
                            <a:xfrm>
                              <a:off x="5201" y="3460"/>
                              <a:ext cx="0" cy="515"/>
                            </a:xfrm>
                            <a:prstGeom prst="straightConnector1">
                              <a:avLst/>
                            </a:prstGeom>
                            <a:ln w="9525" cap="flat" cmpd="sng">
                              <a:solidFill>
                                <a:srgbClr val="000000"/>
                              </a:solidFill>
                              <a:prstDash val="solid"/>
                              <a:headEnd type="none" w="med" len="med"/>
                              <a:tailEnd type="none" w="med" len="med"/>
                            </a:ln>
                          </wps:spPr>
                          <wps:bodyPr/>
                        </wps:wsp>
                        <wps:wsp>
                          <wps:cNvPr id="31" name="自选图形 34"/>
                          <wps:cNvCnPr/>
                          <wps:spPr>
                            <a:xfrm>
                              <a:off x="9682" y="3460"/>
                              <a:ext cx="0" cy="515"/>
                            </a:xfrm>
                            <a:prstGeom prst="straightConnector1">
                              <a:avLst/>
                            </a:prstGeom>
                            <a:ln w="9525" cap="flat" cmpd="sng">
                              <a:solidFill>
                                <a:srgbClr val="000000"/>
                              </a:solidFill>
                              <a:prstDash val="solid"/>
                              <a:headEnd type="none" w="med" len="med"/>
                              <a:tailEnd type="none" w="med" len="med"/>
                            </a:ln>
                          </wps:spPr>
                          <wps:bodyPr/>
                        </wps:wsp>
                        <wps:wsp>
                          <wps:cNvPr id="32" name="自选图形 35"/>
                          <wps:cNvCnPr/>
                          <wps:spPr>
                            <a:xfrm>
                              <a:off x="6136" y="3460"/>
                              <a:ext cx="0" cy="515"/>
                            </a:xfrm>
                            <a:prstGeom prst="straightConnector1">
                              <a:avLst/>
                            </a:prstGeom>
                            <a:ln w="9525" cap="flat" cmpd="sng">
                              <a:solidFill>
                                <a:srgbClr val="000000"/>
                              </a:solidFill>
                              <a:prstDash val="solid"/>
                              <a:headEnd type="none" w="med" len="med"/>
                              <a:tailEnd type="none" w="med" len="med"/>
                            </a:ln>
                          </wps:spPr>
                          <wps:bodyPr/>
                        </wps:wsp>
                        <wps:wsp>
                          <wps:cNvPr id="33" name="自选图形 36"/>
                          <wps:cNvCnPr/>
                          <wps:spPr>
                            <a:xfrm>
                              <a:off x="7082" y="3457"/>
                              <a:ext cx="0" cy="515"/>
                            </a:xfrm>
                            <a:prstGeom prst="straightConnector1">
                              <a:avLst/>
                            </a:prstGeom>
                            <a:ln w="9525" cap="flat" cmpd="sng">
                              <a:solidFill>
                                <a:srgbClr val="000000"/>
                              </a:solidFill>
                              <a:prstDash val="solid"/>
                              <a:headEnd type="none" w="med" len="med"/>
                              <a:tailEnd type="none" w="med" len="med"/>
                            </a:ln>
                          </wps:spPr>
                          <wps:bodyPr/>
                        </wps:wsp>
                        <wps:wsp>
                          <wps:cNvPr id="34" name="自选图形 37"/>
                          <wps:cNvCnPr/>
                          <wps:spPr>
                            <a:xfrm>
                              <a:off x="7963" y="3457"/>
                              <a:ext cx="0" cy="515"/>
                            </a:xfrm>
                            <a:prstGeom prst="straightConnector1">
                              <a:avLst/>
                            </a:prstGeom>
                            <a:ln w="9525" cap="flat" cmpd="sng">
                              <a:solidFill>
                                <a:srgbClr val="000000"/>
                              </a:solidFill>
                              <a:prstDash val="solid"/>
                              <a:headEnd type="none" w="med" len="med"/>
                              <a:tailEnd type="none" w="med" len="med"/>
                            </a:ln>
                          </wps:spPr>
                          <wps:bodyPr/>
                        </wps:wsp>
                        <wps:wsp>
                          <wps:cNvPr id="35" name="自选图形 38"/>
                          <wps:cNvCnPr/>
                          <wps:spPr>
                            <a:xfrm>
                              <a:off x="8855" y="3457"/>
                              <a:ext cx="0" cy="515"/>
                            </a:xfrm>
                            <a:prstGeom prst="straightConnector1">
                              <a:avLst/>
                            </a:prstGeom>
                            <a:ln w="9525" cap="flat" cmpd="sng">
                              <a:solidFill>
                                <a:srgbClr val="000000"/>
                              </a:solidFill>
                              <a:prstDash val="solid"/>
                              <a:headEnd type="none" w="med" len="med"/>
                              <a:tailEnd type="none" w="med" len="med"/>
                            </a:ln>
                          </wps:spPr>
                          <wps:bodyPr/>
                        </wps:wsp>
                        <wps:wsp>
                          <wps:cNvPr id="36" name="自选图形 39"/>
                          <wps:cNvCnPr/>
                          <wps:spPr>
                            <a:xfrm>
                              <a:off x="7604" y="3000"/>
                              <a:ext cx="0" cy="460"/>
                            </a:xfrm>
                            <a:prstGeom prst="straightConnector1">
                              <a:avLst/>
                            </a:prstGeom>
                            <a:ln w="9525" cap="flat" cmpd="sng">
                              <a:solidFill>
                                <a:srgbClr val="000000"/>
                              </a:solidFill>
                              <a:prstDash val="solid"/>
                              <a:headEnd type="none" w="med" len="med"/>
                              <a:tailEnd type="none" w="med" len="med"/>
                            </a:ln>
                          </wps:spPr>
                          <wps:bodyPr/>
                        </wps:wsp>
                        <wps:wsp>
                          <wps:cNvPr id="37" name="自选图形 40"/>
                          <wps:cNvCnPr/>
                          <wps:spPr>
                            <a:xfrm>
                              <a:off x="3174" y="1635"/>
                              <a:ext cx="4430" cy="0"/>
                            </a:xfrm>
                            <a:prstGeom prst="straightConnector1">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2" o:spid="_x0000_s1026" o:spt="203" style="position:absolute;left:0pt;margin-left:3pt;margin-top:-1.5pt;height:285pt;width:417.75pt;z-index:251703296;mso-width-relative:page;mso-height-relative:page;" coordorigin="1860,450" coordsize="8355,5700" o:gfxdata="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">
                <o:lock v:ext="edit" aspectratio="f"/>
                <v:rect id="矩形 3" o:spid="_x0000_s1026" o:spt="1" style="position:absolute;left:4845;top:3975;height:2115;width:780;" fillcolor="#FFFFFF" filled="t" stroked="t" coordsize="21600,21600" o:gfxdata="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bp/r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4" o:spid="_x0000_s1026" o:spt="1" style="position:absolute;left:1860;top:3975;height:2115;width:780;" fillcolor="#FFFFFF" filled="t" stroked="t" coordsize="21600,21600" o:gfxdata="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wBn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5" o:spid="_x0000_s1026" o:spt="1" style="position:absolute;left:2805;top:3975;height:2115;width:780;" fillcolor="#FFFFFF" filled="t" stroked="t" coordsize="21600,21600" o:gfxdata="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wpA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6" o:spid="_x0000_s1026" o:spt="1" style="position:absolute;left:3735;top:3975;height:2115;width:780;" fillcolor="#FFFFFF" filled="t" stroked="t" coordsize="21600,21600" o:gfxdata="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ZPHO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7" o:spid="_x0000_s1026" o:spt="1" style="position:absolute;left:1965;top:4035;height:2115;width:780;" filled="f" stroked="f" coordsize="21600,21600" o:gfxdata="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JASL4A&#10;AADa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考务指挥</w:t>
                        </w:r>
                      </w:p>
                    </w:txbxContent>
                  </v:textbox>
                </v:rect>
                <v:rect id="矩形 8" o:spid="_x0000_s1026" o:spt="1" style="position:absolute;left:2895;top:4005;height:2115;width:780;" filled="f" stroked="f" coordsize="21600,21600" o:gfxdata="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N4/vQAA&#10;ANoAAAAPAAAAAAAAAAEAIAAAACIAAABkcnMvZG93bnJldi54bWxQSwECFAAUAAAACACHTuJAMy8F&#10;njsAAAA5AAAAEAAAAAAAAAABACAAAAAMAQAAZHJzL3NoYXBleG1sLnhtbFBLBQYAAAAABgAGAFsB&#10;AAC2Aw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电子考场巡查</w:t>
                        </w:r>
                      </w:p>
                    </w:txbxContent>
                  </v:textbox>
                </v:rect>
                <v:rect id="矩形 9" o:spid="_x0000_s1026" o:spt="1" style="position:absolute;left:3840;top:4005;height:2115;width:780;" filled="f" stroked="f" coordsize="21600,21600" o:gfxdata="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x7pL4A&#10;AADa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视频会议</w:t>
                        </w:r>
                      </w:p>
                    </w:txbxContent>
                  </v:textbox>
                </v:rect>
                <v:rect id="矩形 10" o:spid="_x0000_s1026" o:spt="1" style="position:absolute;left:4935;top:4005;height:2115;width:780;" filled="f" stroked="f" coordsize="21600,21600" o:gfxdata="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LPv1rgAAADaAAAA&#10;DwAAAAAAAAABACAAAAAiAAAAZHJzL2Rvd25yZXYueG1sUEsBAhQAFAAAAAgAh07iQDMvBZ47AAAA&#10;OQAAABAAAAAAAAAAAQAgAAAABwEAAGRycy9zaGFwZXhtbC54bWxQSwUGAAAAAAYABgBbAQAAsQMA&#10;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考场</w:t>
                        </w:r>
                      </w:p>
                    </w:txbxContent>
                  </v:textbox>
                </v:rect>
                <v:rect id="矩形 11" o:spid="_x0000_s1026" o:spt="1" style="position:absolute;left:5775;top:3975;height:2115;width:780;" fillcolor="#FFFFFF" filled="t" stroked="t" coordsize="21600,21600" o:gfxdata="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Yk+2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12" o:spid="_x0000_s1026" o:spt="1" style="position:absolute;left:5865;top:4005;height:2115;width:780;" filled="f" stroked="f" coordsize="21600,21600" o:gfxdata="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ertO/&#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考务组</w:t>
                        </w:r>
                      </w:p>
                    </w:txbxContent>
                  </v:textbox>
                </v:rect>
                <v:rect id="矩形 13" o:spid="_x0000_s1026" o:spt="1" style="position:absolute;left:6690;top:3975;height:2115;width:780;" fillcolor="#FFFFFF" filled="t" stroked="t" coordsize="21600,21600" o:gfxdata="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4+kv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14" o:spid="_x0000_s1026" o:spt="1" style="position:absolute;left:6780;top:4005;height:2115;width:780;" filled="f" stroked="f" coordsize="21600,21600" o:gfxdata="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CVP7sAAADb&#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保密室</w:t>
                        </w:r>
                      </w:p>
                    </w:txbxContent>
                  </v:textbox>
                </v:rect>
                <v:rect id="矩形 15" o:spid="_x0000_s1026" o:spt="1" style="position:absolute;left:7590;top:3975;height:2115;width:780;" fillcolor="#FFFFFF" filled="t" stroked="t" coordsize="21600,21600" o:gfxdata="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Gf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16" o:spid="_x0000_s1026" o:spt="1" style="position:absolute;left:7680;top:4005;height:2115;width:780;" filled="f" stroked="f" coordsize="21600,21600" o:gfxdata="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qNC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试卷分发回收室</w:t>
                        </w:r>
                      </w:p>
                    </w:txbxContent>
                  </v:textbox>
                </v:rect>
                <v:rect id="矩形 17" o:spid="_x0000_s1026" o:spt="1" style="position:absolute;left:8475;top:3975;height:2115;width:780;" fillcolor="#FFFFFF" filled="t" stroked="t" coordsize="21600,21600" o:gfxdata="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Siv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18" o:spid="_x0000_s1026" o:spt="1" style="position:absolute;left:8565;top:4005;height:2115;width:780;" filled="f" stroked="f" coordsize="21600,21600" o:gfxdata="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7kzy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视频监控室</w:t>
                        </w:r>
                      </w:p>
                    </w:txbxContent>
                  </v:textbox>
                </v:rect>
                <v:rect id="矩形 19" o:spid="_x0000_s1026" o:spt="1" style="position:absolute;left:9345;top:3975;height:2115;width:780;" fillcolor="#FFFFFF" filled="t" stroked="t" coordsize="21600,21600" o:gfxdata="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pl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p>
                    </w:txbxContent>
                  </v:textbox>
                </v:rect>
                <v:rect id="矩形 20" o:spid="_x0000_s1026" o:spt="1" style="position:absolute;left:9435;top:4005;height:2115;width:780;" filled="f" stroked="f" coordsize="21600,21600" o:gfxdata="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ootW/&#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pPr>
                          <w:spacing w:before="100" w:beforeAutospacing="1" w:after="100" w:afterAutospacing="1"/>
                          <w:jc w:val="center"/>
                          <w:rPr>
                            <w:rFonts w:ascii="微软雅黑" w:hAnsi="微软雅黑" w:eastAsia="微软雅黑"/>
                            <w:sz w:val="28"/>
                            <w:szCs w:val="28"/>
                          </w:rPr>
                        </w:pPr>
                        <w:r>
                          <w:rPr>
                            <w:rFonts w:hint="eastAsia" w:ascii="微软雅黑" w:hAnsi="微软雅黑" w:eastAsia="微软雅黑"/>
                            <w:sz w:val="28"/>
                            <w:szCs w:val="28"/>
                          </w:rPr>
                          <w:t>语音播放室</w:t>
                        </w:r>
                      </w:p>
                    </w:txbxContent>
                  </v:textbox>
                </v:rect>
                <v:group id="组合 21" o:spid="_x0000_s1026" o:spt="203" style="position:absolute;left:2055;top:450;height:3525;width:7627;" coordorigin="2055,450" coordsize="7627,352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矩形 22" o:spid="_x0000_s1026" o:spt="1" style="position:absolute;left:3180;top:450;height:765;width:3705;"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微软雅黑" w:hAnsi="微软雅黑" w:eastAsia="微软雅黑"/>
                              <w:sz w:val="28"/>
                              <w:szCs w:val="28"/>
                            </w:rPr>
                          </w:pPr>
                          <w:r>
                            <w:rPr>
                              <w:rFonts w:hint="eastAsia" w:ascii="微软雅黑" w:hAnsi="微软雅黑" w:eastAsia="微软雅黑"/>
                              <w:sz w:val="28"/>
                              <w:szCs w:val="28"/>
                            </w:rPr>
                            <w:t>标准化考点系统</w:t>
                          </w:r>
                        </w:p>
                      </w:txbxContent>
                    </v:textbox>
                  </v:rect>
                  <v:rect id="矩形 23" o:spid="_x0000_s1026" o:spt="1" style="position:absolute;left:2055;top:1950;height:1050;width:2265;"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400" w:lineRule="exact"/>
                            <w:jc w:val="center"/>
                            <w:rPr>
                              <w:rFonts w:ascii="微软雅黑" w:hAnsi="微软雅黑" w:eastAsia="微软雅黑"/>
                              <w:sz w:val="28"/>
                              <w:szCs w:val="28"/>
                            </w:rPr>
                          </w:pPr>
                          <w:r>
                            <w:rPr>
                              <w:rFonts w:hint="eastAsia" w:ascii="微软雅黑" w:hAnsi="微软雅黑" w:eastAsia="微软雅黑"/>
                              <w:sz w:val="28"/>
                              <w:szCs w:val="28"/>
                            </w:rPr>
                            <w:t>标准化考点</w:t>
                          </w:r>
                        </w:p>
                        <w:p>
                          <w:pPr>
                            <w:spacing w:line="400" w:lineRule="exact"/>
                            <w:jc w:val="center"/>
                            <w:rPr>
                              <w:rFonts w:ascii="微软雅黑" w:hAnsi="微软雅黑" w:eastAsia="微软雅黑"/>
                              <w:sz w:val="28"/>
                              <w:szCs w:val="28"/>
                            </w:rPr>
                          </w:pPr>
                          <w:r>
                            <w:rPr>
                              <w:rFonts w:hint="eastAsia" w:ascii="微软雅黑" w:hAnsi="微软雅黑" w:eastAsia="微软雅黑"/>
                              <w:sz w:val="28"/>
                              <w:szCs w:val="28"/>
                            </w:rPr>
                            <w:t>考务指挥中心</w:t>
                          </w:r>
                        </w:p>
                      </w:txbxContent>
                    </v:textbox>
                  </v:rect>
                  <v:rect id="矩形 24" o:spid="_x0000_s1026" o:spt="1" style="position:absolute;left:5655;top:1950;height:1050;width:375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微软雅黑" w:hAnsi="微软雅黑" w:eastAsia="微软雅黑"/>
                              <w:sz w:val="28"/>
                              <w:szCs w:val="28"/>
                            </w:rPr>
                          </w:pPr>
                          <w:r>
                            <w:rPr>
                              <w:rFonts w:hint="eastAsia" w:ascii="微软雅黑" w:hAnsi="微软雅黑" w:eastAsia="微软雅黑"/>
                              <w:sz w:val="28"/>
                              <w:szCs w:val="28"/>
                            </w:rPr>
                            <w:t>标准化考点</w:t>
                          </w:r>
                        </w:p>
                      </w:txbxContent>
                    </v:textbox>
                  </v:rect>
                  <v:shape id="自选图形 25" o:spid="_x0000_s1026" o:spt="32" type="#_x0000_t32" style="position:absolute;left:5055;top:1215;height:420;width:0;"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6" o:spid="_x0000_s1026" o:spt="32" type="#_x0000_t32" style="position:absolute;left:3163;top:1635;height:31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7" o:spid="_x0000_s1026" o:spt="32" type="#_x0000_t32" style="position:absolute;left:7590;top:1635;height:315;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8" o:spid="_x0000_s1026" o:spt="32" type="#_x0000_t32" style="position:absolute;left:2277;top:3460;height:0;width:1762;"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9" o:spid="_x0000_s1026" o:spt="32" type="#_x0000_t32" style="position:absolute;left:5201;top:3460;height:0;width:4481;"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0" o:spid="_x0000_s1026" o:spt="32" type="#_x0000_t32" style="position:absolute;left:2277;top:3460;height:515;width:0;"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1" o:spid="_x0000_s1026" o:spt="32" type="#_x0000_t32" style="position:absolute;left:4039;top:3460;height:515;width: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2" o:spid="_x0000_s1026" o:spt="32" type="#_x0000_t32" style="position:absolute;left:3174;top:3000;height:975;width: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3" o:spid="_x0000_s1026" o:spt="32" type="#_x0000_t32" style="position:absolute;left:5201;top:3460;height:515;width:0;"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4" o:spid="_x0000_s1026" o:spt="32" type="#_x0000_t32" style="position:absolute;left:9682;top:3460;height:515;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35" o:spid="_x0000_s1026" o:spt="32" type="#_x0000_t32" style="position:absolute;left:6136;top:3460;height:515;width:0;"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6" o:spid="_x0000_s1026" o:spt="32" type="#_x0000_t32" style="position:absolute;left:7082;top:3457;height:515;width:0;"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7" o:spid="_x0000_s1026" o:spt="32" type="#_x0000_t32" style="position:absolute;left:7963;top:3457;height:515;width:0;"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8" o:spid="_x0000_s1026" o:spt="32" type="#_x0000_t32" style="position:absolute;left:8855;top:3457;height:515;width:0;"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9" o:spid="_x0000_s1026" o:spt="32" type="#_x0000_t32" style="position:absolute;left:7604;top:3000;height:460;width:0;"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40" o:spid="_x0000_s1026" o:spt="32" type="#_x0000_t32" style="position:absolute;left:3174;top:1635;height:0;width:4430;"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国家、省、市、县四级管理部门依托互联网技术和计算机技术等高科技手段建立考务指挥中心，负责对考试指挥、网上巡查和考试突发事件的应急处理，确保国家教育考试的监控、管理工作高效运转和顺利实施。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2.标准化考点的架构模型。主要分以下四个部分， 如下图所示。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mc:AlternateContent>
          <mc:Choice Requires="wpg">
            <w:drawing>
              <wp:anchor distT="0" distB="0" distL="114300" distR="114300" simplePos="0" relativeHeight="251711488" behindDoc="0" locked="0" layoutInCell="1" allowOverlap="1">
                <wp:simplePos x="0" y="0"/>
                <wp:positionH relativeFrom="column">
                  <wp:posOffset>72390</wp:posOffset>
                </wp:positionH>
                <wp:positionV relativeFrom="paragraph">
                  <wp:posOffset>47625</wp:posOffset>
                </wp:positionV>
                <wp:extent cx="5219700" cy="2955290"/>
                <wp:effectExtent l="4445" t="5080" r="14605" b="11430"/>
                <wp:wrapNone/>
                <wp:docPr id="47" name="组合 41"/>
                <wp:cNvGraphicFramePr/>
                <a:graphic xmlns:a="http://schemas.openxmlformats.org/drawingml/2006/main">
                  <a:graphicData uri="http://schemas.microsoft.com/office/word/2010/wordprocessingGroup">
                    <wpg:wgp>
                      <wpg:cNvGrpSpPr/>
                      <wpg:grpSpPr>
                        <a:xfrm>
                          <a:off x="0" y="0"/>
                          <a:ext cx="5219700" cy="2955290"/>
                          <a:chOff x="1965" y="8808"/>
                          <a:chExt cx="8220" cy="4654"/>
                        </a:xfrm>
                      </wpg:grpSpPr>
                      <wps:wsp>
                        <wps:cNvPr id="40" name="矩形 42"/>
                        <wps:cNvSpPr/>
                        <wps:spPr>
                          <a:xfrm>
                            <a:off x="1965" y="8808"/>
                            <a:ext cx="930" cy="46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标</w:t>
                              </w:r>
                            </w:p>
                            <w:p>
                              <w:pPr>
                                <w:jc w:val="center"/>
                                <w:rPr>
                                  <w:sz w:val="24"/>
                                  <w:szCs w:val="24"/>
                                </w:rPr>
                              </w:pPr>
                              <w:r>
                                <w:rPr>
                                  <w:rFonts w:hint="eastAsia"/>
                                  <w:sz w:val="24"/>
                                  <w:szCs w:val="24"/>
                                </w:rPr>
                                <w:t>准</w:t>
                              </w:r>
                            </w:p>
                            <w:p>
                              <w:pPr>
                                <w:jc w:val="center"/>
                                <w:rPr>
                                  <w:sz w:val="24"/>
                                  <w:szCs w:val="24"/>
                                </w:rPr>
                              </w:pPr>
                              <w:r>
                                <w:rPr>
                                  <w:rFonts w:hint="eastAsia"/>
                                  <w:sz w:val="24"/>
                                  <w:szCs w:val="24"/>
                                </w:rPr>
                                <w:t>化</w:t>
                              </w:r>
                            </w:p>
                            <w:p>
                              <w:pPr>
                                <w:jc w:val="center"/>
                                <w:rPr>
                                  <w:sz w:val="24"/>
                                  <w:szCs w:val="24"/>
                                </w:rPr>
                              </w:pPr>
                              <w:r>
                                <w:rPr>
                                  <w:rFonts w:hint="eastAsia"/>
                                  <w:sz w:val="24"/>
                                  <w:szCs w:val="24"/>
                                </w:rPr>
                                <w:t>考</w:t>
                              </w:r>
                            </w:p>
                            <w:p>
                              <w:pPr>
                                <w:jc w:val="center"/>
                                <w:rPr>
                                  <w:sz w:val="24"/>
                                  <w:szCs w:val="24"/>
                                </w:rPr>
                              </w:pPr>
                              <w:r>
                                <w:rPr>
                                  <w:rFonts w:hint="eastAsia"/>
                                  <w:sz w:val="24"/>
                                  <w:szCs w:val="24"/>
                                </w:rPr>
                                <w:t>点</w:t>
                              </w:r>
                            </w:p>
                            <w:p>
                              <w:pPr>
                                <w:jc w:val="center"/>
                                <w:rPr>
                                  <w:sz w:val="24"/>
                                  <w:szCs w:val="24"/>
                                </w:rPr>
                              </w:pPr>
                              <w:r>
                                <w:rPr>
                                  <w:rFonts w:hint="eastAsia"/>
                                  <w:sz w:val="24"/>
                                  <w:szCs w:val="24"/>
                                </w:rPr>
                                <w:t>架</w:t>
                              </w:r>
                            </w:p>
                            <w:p>
                              <w:pPr>
                                <w:jc w:val="center"/>
                                <w:rPr>
                                  <w:sz w:val="24"/>
                                  <w:szCs w:val="24"/>
                                </w:rPr>
                              </w:pPr>
                              <w:r>
                                <w:rPr>
                                  <w:rFonts w:hint="eastAsia"/>
                                  <w:sz w:val="24"/>
                                  <w:szCs w:val="24"/>
                                </w:rPr>
                                <w:t>构</w:t>
                              </w:r>
                            </w:p>
                            <w:p>
                              <w:pPr>
                                <w:jc w:val="center"/>
                                <w:rPr>
                                  <w:sz w:val="24"/>
                                  <w:szCs w:val="24"/>
                                </w:rPr>
                              </w:pPr>
                              <w:r>
                                <w:rPr>
                                  <w:rFonts w:hint="eastAsia"/>
                                  <w:sz w:val="24"/>
                                  <w:szCs w:val="24"/>
                                </w:rPr>
                                <w:t>规</w:t>
                              </w:r>
                            </w:p>
                            <w:p>
                              <w:pPr>
                                <w:jc w:val="center"/>
                                <w:rPr>
                                  <w:sz w:val="24"/>
                                  <w:szCs w:val="24"/>
                                </w:rPr>
                              </w:pPr>
                              <w:r>
                                <w:rPr>
                                  <w:rFonts w:hint="eastAsia"/>
                                  <w:sz w:val="24"/>
                                  <w:szCs w:val="24"/>
                                </w:rPr>
                                <w:t>范</w:t>
                              </w:r>
                            </w:p>
                          </w:txbxContent>
                        </wps:txbx>
                        <wps:bodyPr upright="1"/>
                      </wps:wsp>
                      <wps:wsp>
                        <wps:cNvPr id="41" name="矩形 43"/>
                        <wps:cNvSpPr/>
                        <wps:spPr>
                          <a:xfrm>
                            <a:off x="8855" y="10853"/>
                            <a:ext cx="1330"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p>
                            <w:p>
                              <w:pPr>
                                <w:jc w:val="center"/>
                                <w:rPr>
                                  <w:sz w:val="24"/>
                                  <w:szCs w:val="24"/>
                                </w:rPr>
                              </w:pPr>
                            </w:p>
                            <w:p>
                              <w:pPr>
                                <w:jc w:val="center"/>
                                <w:rPr>
                                  <w:sz w:val="24"/>
                                  <w:szCs w:val="24"/>
                                </w:rPr>
                              </w:pPr>
                              <w:r>
                                <w:rPr>
                                  <w:rFonts w:hint="eastAsia"/>
                                  <w:sz w:val="24"/>
                                  <w:szCs w:val="24"/>
                                </w:rPr>
                                <w:t>硬</w:t>
                              </w:r>
                            </w:p>
                            <w:p>
                              <w:pPr>
                                <w:jc w:val="center"/>
                                <w:rPr>
                                  <w:sz w:val="24"/>
                                  <w:szCs w:val="24"/>
                                </w:rPr>
                              </w:pPr>
                              <w:r>
                                <w:rPr>
                                  <w:rFonts w:hint="eastAsia"/>
                                  <w:sz w:val="24"/>
                                  <w:szCs w:val="24"/>
                                </w:rPr>
                                <w:t>件</w:t>
                              </w:r>
                            </w:p>
                            <w:p>
                              <w:pPr>
                                <w:jc w:val="center"/>
                                <w:rPr>
                                  <w:sz w:val="24"/>
                                  <w:szCs w:val="24"/>
                                </w:rPr>
                              </w:pPr>
                              <w:r>
                                <w:rPr>
                                  <w:rFonts w:hint="eastAsia"/>
                                  <w:sz w:val="24"/>
                                  <w:szCs w:val="24"/>
                                </w:rPr>
                                <w:t>平</w:t>
                              </w:r>
                            </w:p>
                            <w:p>
                              <w:pPr>
                                <w:jc w:val="center"/>
                                <w:rPr>
                                  <w:sz w:val="24"/>
                                  <w:szCs w:val="24"/>
                                </w:rPr>
                              </w:pPr>
                              <w:r>
                                <w:rPr>
                                  <w:rFonts w:hint="eastAsia"/>
                                  <w:sz w:val="24"/>
                                  <w:szCs w:val="24"/>
                                </w:rPr>
                                <w:t>台</w:t>
                              </w:r>
                            </w:p>
                          </w:txbxContent>
                        </wps:txbx>
                        <wps:bodyPr upright="1"/>
                      </wps:wsp>
                      <wps:wsp>
                        <wps:cNvPr id="42" name="矩形 44"/>
                        <wps:cNvSpPr/>
                        <wps:spPr>
                          <a:xfrm>
                            <a:off x="3030" y="12660"/>
                            <a:ext cx="5693" cy="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基础网络设施</w:t>
                              </w:r>
                            </w:p>
                            <w:p>
                              <w:pPr>
                                <w:jc w:val="center"/>
                                <w:rPr>
                                  <w:sz w:val="24"/>
                                  <w:szCs w:val="24"/>
                                </w:rPr>
                              </w:pPr>
                              <w:r>
                                <w:rPr>
                                  <w:rFonts w:hint="eastAsia"/>
                                  <w:sz w:val="24"/>
                                  <w:szCs w:val="24"/>
                                </w:rPr>
                                <w:t>互联网、路由器、防火墙、交换机</w:t>
                              </w:r>
                            </w:p>
                          </w:txbxContent>
                        </wps:txbx>
                        <wps:bodyPr upright="1"/>
                      </wps:wsp>
                      <wps:wsp>
                        <wps:cNvPr id="43" name="矩形 45"/>
                        <wps:cNvSpPr/>
                        <wps:spPr>
                          <a:xfrm>
                            <a:off x="3030" y="10853"/>
                            <a:ext cx="5693" cy="17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基础硬件设施</w:t>
                              </w:r>
                            </w:p>
                            <w:p>
                              <w:pPr>
                                <w:jc w:val="center"/>
                                <w:rPr>
                                  <w:sz w:val="24"/>
                                  <w:szCs w:val="24"/>
                                </w:rPr>
                              </w:pPr>
                              <w:r>
                                <w:rPr>
                                  <w:rFonts w:hint="eastAsia"/>
                                  <w:sz w:val="24"/>
                                  <w:szCs w:val="24"/>
                                </w:rPr>
                                <w:t>摄像机、拾音器有线电话、语音广播系统、备用电源、专用计算机、钟表、金属探测器、无线耳机探测器、手机信号屏蔽器、身份证阅读器、指纹采集比对仪等</w:t>
                              </w:r>
                            </w:p>
                          </w:txbxContent>
                        </wps:txbx>
                        <wps:bodyPr upright="1"/>
                      </wps:wsp>
                      <wps:wsp>
                        <wps:cNvPr id="44" name="矩形 46"/>
                        <wps:cNvSpPr/>
                        <wps:spPr>
                          <a:xfrm>
                            <a:off x="3021" y="9918"/>
                            <a:ext cx="5693" cy="7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基础软件接口</w:t>
                              </w:r>
                            </w:p>
                            <w:p>
                              <w:pPr>
                                <w:jc w:val="center"/>
                                <w:rPr>
                                  <w:sz w:val="24"/>
                                  <w:szCs w:val="24"/>
                                </w:rPr>
                              </w:pPr>
                              <w:r>
                                <w:rPr>
                                  <w:rFonts w:hint="eastAsia"/>
                                  <w:sz w:val="24"/>
                                  <w:szCs w:val="24"/>
                                </w:rPr>
                                <w:t>数据存储接口、数据通信接口</w:t>
                              </w:r>
                            </w:p>
                          </w:txbxContent>
                        </wps:txbx>
                        <wps:bodyPr upright="1"/>
                      </wps:wsp>
                      <wps:wsp>
                        <wps:cNvPr id="45" name="矩形 47"/>
                        <wps:cNvSpPr/>
                        <wps:spPr>
                          <a:xfrm>
                            <a:off x="3021" y="8808"/>
                            <a:ext cx="5693" cy="1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基础应用软件</w:t>
                              </w:r>
                            </w:p>
                            <w:p>
                              <w:pPr>
                                <w:jc w:val="center"/>
                                <w:rPr>
                                  <w:sz w:val="24"/>
                                  <w:szCs w:val="24"/>
                                </w:rPr>
                              </w:pPr>
                              <w:r>
                                <w:rPr>
                                  <w:rFonts w:hint="eastAsia"/>
                                  <w:sz w:val="24"/>
                                  <w:szCs w:val="24"/>
                                </w:rPr>
                                <w:t>电子考场网上巡查系统、数据转发存储软件、视频会议系统、身份认证系统、考务管理系统</w:t>
                              </w:r>
                            </w:p>
                          </w:txbxContent>
                        </wps:txbx>
                        <wps:bodyPr upright="1"/>
                      </wps:wsp>
                      <wps:wsp>
                        <wps:cNvPr id="46" name="矩形 48"/>
                        <wps:cNvSpPr/>
                        <wps:spPr>
                          <a:xfrm>
                            <a:off x="8855" y="8808"/>
                            <a:ext cx="1330" cy="18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p>
                            <w:p>
                              <w:pPr>
                                <w:jc w:val="center"/>
                                <w:rPr>
                                  <w:sz w:val="24"/>
                                  <w:szCs w:val="24"/>
                                </w:rPr>
                              </w:pPr>
                              <w:r>
                                <w:rPr>
                                  <w:rFonts w:hint="eastAsia"/>
                                  <w:sz w:val="24"/>
                                  <w:szCs w:val="24"/>
                                </w:rPr>
                                <w:t>软</w:t>
                              </w:r>
                            </w:p>
                            <w:p>
                              <w:pPr>
                                <w:jc w:val="center"/>
                                <w:rPr>
                                  <w:sz w:val="24"/>
                                  <w:szCs w:val="24"/>
                                </w:rPr>
                              </w:pPr>
                              <w:r>
                                <w:rPr>
                                  <w:rFonts w:hint="eastAsia"/>
                                  <w:sz w:val="24"/>
                                  <w:szCs w:val="24"/>
                                </w:rPr>
                                <w:t>件</w:t>
                              </w:r>
                            </w:p>
                            <w:p>
                              <w:pPr>
                                <w:jc w:val="center"/>
                                <w:rPr>
                                  <w:sz w:val="24"/>
                                  <w:szCs w:val="24"/>
                                </w:rPr>
                              </w:pPr>
                              <w:r>
                                <w:rPr>
                                  <w:rFonts w:hint="eastAsia"/>
                                  <w:sz w:val="24"/>
                                  <w:szCs w:val="24"/>
                                </w:rPr>
                                <w:t>平</w:t>
                              </w:r>
                            </w:p>
                            <w:p>
                              <w:pPr>
                                <w:jc w:val="center"/>
                                <w:rPr>
                                  <w:sz w:val="24"/>
                                  <w:szCs w:val="24"/>
                                </w:rPr>
                              </w:pPr>
                              <w:r>
                                <w:rPr>
                                  <w:rFonts w:hint="eastAsia"/>
                                  <w:sz w:val="24"/>
                                  <w:szCs w:val="24"/>
                                </w:rPr>
                                <w:t>台</w:t>
                              </w:r>
                            </w:p>
                          </w:txbxContent>
                        </wps:txbx>
                        <wps:bodyPr upright="1"/>
                      </wps:wsp>
                    </wpg:wgp>
                  </a:graphicData>
                </a:graphic>
              </wp:anchor>
            </w:drawing>
          </mc:Choice>
          <mc:Fallback>
            <w:pict>
              <v:group id="组合 41" o:spid="_x0000_s1026" o:spt="203" style="position:absolute;left:0pt;margin-left:5.7pt;margin-top:3.75pt;height:232.7pt;width:411pt;z-index:251711488;mso-width-relative:page;mso-height-relative:page;" coordorigin="1965,8808" coordsize="8220,4654" o:gfxdata="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PNV+5rYAAAACAEAAA8AAAAAAAAAAQAgAAAAIgAAAGRycy9k&#10;b3ducmV2LnhtbFBLAQIUABQAAAAIAIdO4kDSt2jMHwMAAOUSAAAOAAAAAAAAAAEAIAAAACcBAABk&#10;cnMvZTJvRG9jLnhtbFBLBQYAAAAABgAGAFkBAAC4BgAAAAA=&#10;">
                <o:lock v:ext="edit" aspectratio="f"/>
                <v:rect id="矩形 42" o:spid="_x0000_s1026" o:spt="1" style="position:absolute;left:1965;top:8808;height:4654;width:93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标</w:t>
                        </w:r>
                      </w:p>
                      <w:p>
                        <w:pPr>
                          <w:jc w:val="center"/>
                          <w:rPr>
                            <w:sz w:val="24"/>
                            <w:szCs w:val="24"/>
                          </w:rPr>
                        </w:pPr>
                        <w:r>
                          <w:rPr>
                            <w:rFonts w:hint="eastAsia"/>
                            <w:sz w:val="24"/>
                            <w:szCs w:val="24"/>
                          </w:rPr>
                          <w:t>准</w:t>
                        </w:r>
                      </w:p>
                      <w:p>
                        <w:pPr>
                          <w:jc w:val="center"/>
                          <w:rPr>
                            <w:sz w:val="24"/>
                            <w:szCs w:val="24"/>
                          </w:rPr>
                        </w:pPr>
                        <w:r>
                          <w:rPr>
                            <w:rFonts w:hint="eastAsia"/>
                            <w:sz w:val="24"/>
                            <w:szCs w:val="24"/>
                          </w:rPr>
                          <w:t>化</w:t>
                        </w:r>
                      </w:p>
                      <w:p>
                        <w:pPr>
                          <w:jc w:val="center"/>
                          <w:rPr>
                            <w:sz w:val="24"/>
                            <w:szCs w:val="24"/>
                          </w:rPr>
                        </w:pPr>
                        <w:r>
                          <w:rPr>
                            <w:rFonts w:hint="eastAsia"/>
                            <w:sz w:val="24"/>
                            <w:szCs w:val="24"/>
                          </w:rPr>
                          <w:t>考</w:t>
                        </w:r>
                      </w:p>
                      <w:p>
                        <w:pPr>
                          <w:jc w:val="center"/>
                          <w:rPr>
                            <w:sz w:val="24"/>
                            <w:szCs w:val="24"/>
                          </w:rPr>
                        </w:pPr>
                        <w:r>
                          <w:rPr>
                            <w:rFonts w:hint="eastAsia"/>
                            <w:sz w:val="24"/>
                            <w:szCs w:val="24"/>
                          </w:rPr>
                          <w:t>点</w:t>
                        </w:r>
                      </w:p>
                      <w:p>
                        <w:pPr>
                          <w:jc w:val="center"/>
                          <w:rPr>
                            <w:sz w:val="24"/>
                            <w:szCs w:val="24"/>
                          </w:rPr>
                        </w:pPr>
                        <w:r>
                          <w:rPr>
                            <w:rFonts w:hint="eastAsia"/>
                            <w:sz w:val="24"/>
                            <w:szCs w:val="24"/>
                          </w:rPr>
                          <w:t>架</w:t>
                        </w:r>
                      </w:p>
                      <w:p>
                        <w:pPr>
                          <w:jc w:val="center"/>
                          <w:rPr>
                            <w:sz w:val="24"/>
                            <w:szCs w:val="24"/>
                          </w:rPr>
                        </w:pPr>
                        <w:r>
                          <w:rPr>
                            <w:rFonts w:hint="eastAsia"/>
                            <w:sz w:val="24"/>
                            <w:szCs w:val="24"/>
                          </w:rPr>
                          <w:t>构</w:t>
                        </w:r>
                      </w:p>
                      <w:p>
                        <w:pPr>
                          <w:jc w:val="center"/>
                          <w:rPr>
                            <w:sz w:val="24"/>
                            <w:szCs w:val="24"/>
                          </w:rPr>
                        </w:pPr>
                        <w:r>
                          <w:rPr>
                            <w:rFonts w:hint="eastAsia"/>
                            <w:sz w:val="24"/>
                            <w:szCs w:val="24"/>
                          </w:rPr>
                          <w:t>规</w:t>
                        </w:r>
                      </w:p>
                      <w:p>
                        <w:pPr>
                          <w:jc w:val="center"/>
                          <w:rPr>
                            <w:sz w:val="24"/>
                            <w:szCs w:val="24"/>
                          </w:rPr>
                        </w:pPr>
                        <w:r>
                          <w:rPr>
                            <w:rFonts w:hint="eastAsia"/>
                            <w:sz w:val="24"/>
                            <w:szCs w:val="24"/>
                          </w:rPr>
                          <w:t>范</w:t>
                        </w:r>
                      </w:p>
                    </w:txbxContent>
                  </v:textbox>
                </v:rect>
                <v:rect id="矩形 43" o:spid="_x0000_s1026" o:spt="1" style="position:absolute;left:8855;top:10853;height:2609;width:133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szCs w:val="24"/>
                          </w:rPr>
                        </w:pPr>
                      </w:p>
                      <w:p>
                        <w:pPr>
                          <w:jc w:val="center"/>
                          <w:rPr>
                            <w:sz w:val="24"/>
                            <w:szCs w:val="24"/>
                          </w:rPr>
                        </w:pPr>
                      </w:p>
                      <w:p>
                        <w:pPr>
                          <w:jc w:val="center"/>
                          <w:rPr>
                            <w:sz w:val="24"/>
                            <w:szCs w:val="24"/>
                          </w:rPr>
                        </w:pPr>
                        <w:r>
                          <w:rPr>
                            <w:rFonts w:hint="eastAsia"/>
                            <w:sz w:val="24"/>
                            <w:szCs w:val="24"/>
                          </w:rPr>
                          <w:t>硬</w:t>
                        </w:r>
                      </w:p>
                      <w:p>
                        <w:pPr>
                          <w:jc w:val="center"/>
                          <w:rPr>
                            <w:sz w:val="24"/>
                            <w:szCs w:val="24"/>
                          </w:rPr>
                        </w:pPr>
                        <w:r>
                          <w:rPr>
                            <w:rFonts w:hint="eastAsia"/>
                            <w:sz w:val="24"/>
                            <w:szCs w:val="24"/>
                          </w:rPr>
                          <w:t>件</w:t>
                        </w:r>
                      </w:p>
                      <w:p>
                        <w:pPr>
                          <w:jc w:val="center"/>
                          <w:rPr>
                            <w:sz w:val="24"/>
                            <w:szCs w:val="24"/>
                          </w:rPr>
                        </w:pPr>
                        <w:r>
                          <w:rPr>
                            <w:rFonts w:hint="eastAsia"/>
                            <w:sz w:val="24"/>
                            <w:szCs w:val="24"/>
                          </w:rPr>
                          <w:t>平</w:t>
                        </w:r>
                      </w:p>
                      <w:p>
                        <w:pPr>
                          <w:jc w:val="center"/>
                          <w:rPr>
                            <w:sz w:val="24"/>
                            <w:szCs w:val="24"/>
                          </w:rPr>
                        </w:pPr>
                        <w:r>
                          <w:rPr>
                            <w:rFonts w:hint="eastAsia"/>
                            <w:sz w:val="24"/>
                            <w:szCs w:val="24"/>
                          </w:rPr>
                          <w:t>台</w:t>
                        </w:r>
                      </w:p>
                    </w:txbxContent>
                  </v:textbox>
                </v:rect>
                <v:rect id="矩形 44" o:spid="_x0000_s1026" o:spt="1" style="position:absolute;left:3030;top:12660;height:770;width:5693;"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szCs w:val="24"/>
                          </w:rPr>
                        </w:pPr>
                        <w:r>
                          <w:rPr>
                            <w:rFonts w:hint="eastAsia"/>
                            <w:sz w:val="24"/>
                            <w:szCs w:val="24"/>
                          </w:rPr>
                          <w:t>基础网络设施</w:t>
                        </w:r>
                      </w:p>
                      <w:p>
                        <w:pPr>
                          <w:jc w:val="center"/>
                          <w:rPr>
                            <w:sz w:val="24"/>
                            <w:szCs w:val="24"/>
                          </w:rPr>
                        </w:pPr>
                        <w:r>
                          <w:rPr>
                            <w:rFonts w:hint="eastAsia"/>
                            <w:sz w:val="24"/>
                            <w:szCs w:val="24"/>
                          </w:rPr>
                          <w:t>互联网、路由器、防火墙、交换机</w:t>
                        </w:r>
                      </w:p>
                    </w:txbxContent>
                  </v:textbox>
                </v:rect>
                <v:rect id="矩形 45" o:spid="_x0000_s1026" o:spt="1" style="position:absolute;left:3030;top:10853;height:1792;width:5693;"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szCs w:val="24"/>
                          </w:rPr>
                        </w:pPr>
                        <w:r>
                          <w:rPr>
                            <w:rFonts w:hint="eastAsia"/>
                            <w:sz w:val="24"/>
                            <w:szCs w:val="24"/>
                          </w:rPr>
                          <w:t>基础硬件设施</w:t>
                        </w:r>
                      </w:p>
                      <w:p>
                        <w:pPr>
                          <w:jc w:val="center"/>
                          <w:rPr>
                            <w:sz w:val="24"/>
                            <w:szCs w:val="24"/>
                          </w:rPr>
                        </w:pPr>
                        <w:r>
                          <w:rPr>
                            <w:rFonts w:hint="eastAsia"/>
                            <w:sz w:val="24"/>
                            <w:szCs w:val="24"/>
                          </w:rPr>
                          <w:t>摄像机、拾音器有线电话、语音广播系统、备用电源、专用计算机、钟表、金属探测器、无线耳机探测器、手机信号屏蔽器、身份证阅读器、指纹采集比对仪等</w:t>
                        </w:r>
                      </w:p>
                    </w:txbxContent>
                  </v:textbox>
                </v:rect>
                <v:rect id="矩形 46" o:spid="_x0000_s1026" o:spt="1" style="position:absolute;left:3021;top:9918;height:784;width:5693;"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szCs w:val="24"/>
                          </w:rPr>
                        </w:pPr>
                        <w:r>
                          <w:rPr>
                            <w:rFonts w:hint="eastAsia"/>
                            <w:sz w:val="24"/>
                            <w:szCs w:val="24"/>
                          </w:rPr>
                          <w:t>基础软件接口</w:t>
                        </w:r>
                      </w:p>
                      <w:p>
                        <w:pPr>
                          <w:jc w:val="center"/>
                          <w:rPr>
                            <w:sz w:val="24"/>
                            <w:szCs w:val="24"/>
                          </w:rPr>
                        </w:pPr>
                        <w:r>
                          <w:rPr>
                            <w:rFonts w:hint="eastAsia"/>
                            <w:sz w:val="24"/>
                            <w:szCs w:val="24"/>
                          </w:rPr>
                          <w:t>数据存储接口、数据通信接口</w:t>
                        </w:r>
                      </w:p>
                    </w:txbxContent>
                  </v:textbox>
                </v:rect>
                <v:rect id="矩形 47" o:spid="_x0000_s1026" o:spt="1" style="position:absolute;left:3021;top:8808;height:1115;width:5693;"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szCs w:val="24"/>
                          </w:rPr>
                        </w:pPr>
                        <w:r>
                          <w:rPr>
                            <w:rFonts w:hint="eastAsia"/>
                            <w:sz w:val="24"/>
                            <w:szCs w:val="24"/>
                          </w:rPr>
                          <w:t>基础应用软件</w:t>
                        </w:r>
                      </w:p>
                      <w:p>
                        <w:pPr>
                          <w:jc w:val="center"/>
                          <w:rPr>
                            <w:sz w:val="24"/>
                            <w:szCs w:val="24"/>
                          </w:rPr>
                        </w:pPr>
                        <w:r>
                          <w:rPr>
                            <w:rFonts w:hint="eastAsia"/>
                            <w:sz w:val="24"/>
                            <w:szCs w:val="24"/>
                          </w:rPr>
                          <w:t>电子考场网上巡查系统、数据转发存储软件、视频会议系统、身份认证系统、考务管理系统</w:t>
                        </w:r>
                      </w:p>
                    </w:txbxContent>
                  </v:textbox>
                </v:rect>
                <v:rect id="矩形 48" o:spid="_x0000_s1026" o:spt="1" style="position:absolute;left:8855;top:8808;height:1894;width:133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szCs w:val="24"/>
                          </w:rPr>
                        </w:pPr>
                      </w:p>
                      <w:p>
                        <w:pPr>
                          <w:jc w:val="center"/>
                          <w:rPr>
                            <w:sz w:val="24"/>
                            <w:szCs w:val="24"/>
                          </w:rPr>
                        </w:pPr>
                        <w:r>
                          <w:rPr>
                            <w:rFonts w:hint="eastAsia"/>
                            <w:sz w:val="24"/>
                            <w:szCs w:val="24"/>
                          </w:rPr>
                          <w:t>软</w:t>
                        </w:r>
                      </w:p>
                      <w:p>
                        <w:pPr>
                          <w:jc w:val="center"/>
                          <w:rPr>
                            <w:sz w:val="24"/>
                            <w:szCs w:val="24"/>
                          </w:rPr>
                        </w:pPr>
                        <w:r>
                          <w:rPr>
                            <w:rFonts w:hint="eastAsia"/>
                            <w:sz w:val="24"/>
                            <w:szCs w:val="24"/>
                          </w:rPr>
                          <w:t>件</w:t>
                        </w:r>
                      </w:p>
                      <w:p>
                        <w:pPr>
                          <w:jc w:val="center"/>
                          <w:rPr>
                            <w:sz w:val="24"/>
                            <w:szCs w:val="24"/>
                          </w:rPr>
                        </w:pPr>
                        <w:r>
                          <w:rPr>
                            <w:rFonts w:hint="eastAsia"/>
                            <w:sz w:val="24"/>
                            <w:szCs w:val="24"/>
                          </w:rPr>
                          <w:t>平</w:t>
                        </w:r>
                      </w:p>
                      <w:p>
                        <w:pPr>
                          <w:jc w:val="center"/>
                          <w:rPr>
                            <w:sz w:val="24"/>
                            <w:szCs w:val="24"/>
                          </w:rPr>
                        </w:pPr>
                        <w:r>
                          <w:rPr>
                            <w:rFonts w:hint="eastAsia"/>
                            <w:sz w:val="24"/>
                            <w:szCs w:val="24"/>
                          </w:rPr>
                          <w:t>台</w:t>
                        </w:r>
                      </w:p>
                    </w:txbxContent>
                  </v:textbox>
                </v:rect>
              </v:group>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55"/>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3.标准化考点建设内容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国家教育部考试中心制订 《国家教育考试标准化考点建设规范》，主要包括通用技术标准、管理规范、人员培训制度、突发事件处置预案、 系统软硬件测试验收标准等方面的内容。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标准化考点在基础设施上由若干考场、考试管理职能办公室组成。考场包括实用考场和备用考场。职能办公室包括试卷保密室、考务办公室、试卷分发回收室、特殊问题处理室、视频监控室、语音播放室、医疗室、保卫室等。在人员分工上由领导小组、考务组、工作人员组、保卫组和后勤保障组等组成。此外，还包括以下几大系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网上巡查系统。网上巡查系统是包括视频监控技术、网络通讯技术、视音频技术和考务管理业务在内的一套综合性应用系统。从组成上可分为考场视音频信息、传输网络、监控中心平台和用户终端四个部分。考场视音频是网上巡查系统的信息来源；传输网络是信息的载体，是考场与监控中心和用户终端连接的通道；监控中心是考场音视频信息管理和分发平台；用户终端是展示平台，考场视音频通过用户终端完整流畅地呈现给最终用户。网上巡查系统主要功能包括实时点播考场视音频、存储和备份考场视音频数据、 历史数据的检索和回放、与其它系统的数据接口对接、用户与权限管理、网络与设备管理、网络信息安全管理等。 主要设备包括考场视音频采集设备即摄像机和拾音器、网络传输设备、视频编码解码设备、数据存储设备、显示设备、服务器和专用计算机等。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目前，国家教育考试中普通高考、自学考试、成人高考已经实现了国家、 省、 市、 县、考点五级网上巡查系统。研究生考试实现国家、 省、 市、考点四级网上巡查系统。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（二）考务指挥系统。主要由视频会议系统和专用有线电话系统组成。视频会议系统的普遍，扩展了沟通方式，减少了会议和时间成本，在即时工作部署方面发挥着至关重要的作用。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高科技作弊防控系统。主要由金属探测器、手机（无线）信号屏蔽器、无线耳机探测仪和有关部门的有害信息侦测仪等各类探测仪器组成，主要功能有：一是检查考生是否携带了危险器械、危险品，提高工作人员和考生人身安全事件防范等级；二是检查考生是否携带了高科技作弊设备，提高工作人员防范意识和考生诚信考试意识；三是通过在考场部署手机（无线）信号屏蔽以及协同当地无线电管理委员会、公安部门建立高科技作弊侦测系统，对考场周边非法信号进行有效阻断，为平安考试保驾护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考生身份认证系统。主要是利用身份证识别和指纹比对技术手段对考生身份进行确认，如有异常情况及时上报考点主考和上级管理部门，加强对疑似身份问题的考生的考试监管，提高替考打击力度，维护好考试公信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 考务综合业务管理系统。考务综合业务管理系统通过WEB软件系统，实现指挥中心和考点之间、上级与下级管理部门考务信息交换和处理。从技术层面上有效加强对考试全过程的管理力度，提升现代化管理水平。同时，有的还可成为考点学校日常教学和校园安防的重要组成部分，用于教学管理和校园管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700" w:firstLineChars="250"/>
        <w:jc w:val="lef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三、标准化考点建设成功经验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广泛的市场调研。建设伊始，唐山市教育考试院对通过河北省教育考试院入围测试的所有核心设备厂商的技术实力进行了认真的调研，从产品核心技术、升级换代、市场行情、售后服务到实施方案的设计逐一进行了评估，选择了系统集成度高、技术相对成熟、运行稳定、售后服务良好的公司，作为核心设备供应商，并以此公司核心设备为基础制定相关技术规范，为后期的标准化考点建设打下了坚实基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（二）积极争取财政支持。</w:t>
      </w:r>
      <w:r>
        <w:rPr>
          <w:rFonts w:hint="eastAsia" w:ascii="宋体" w:hAnsi="宋体" w:eastAsia="宋体" w:cs="宋体"/>
          <w:sz w:val="28"/>
          <w:szCs w:val="28"/>
        </w:rPr>
        <w:t>资金是标准化考点建设中的最难课题。因此，要把唐山市标准化考点建设始终把资金筹措做一项政治任务来完成。目前，所建成的标准化考点基本由市、县两级政府、财政出资建设，每个项目的启动都成立了资金筹备小组，召开了专门资金筹措会议，尽最大努力争取政府、财政部门的支持。此外，市级管理部门自筹多笔资金，结合省级奖励资金，实行奖励和扶持政策，对建设进度快、资金投入多的地区和考点给予奖励，对推进难度大，资金筹措困难的地区给予扶持，以保障标准化考点建设进程。所有资金的使用市教育考试院都进行了详细的统计，切实保障专款专用，明细清楚，把每一分钱花到实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000000"/>
          <w:kern w:val="0"/>
          <w:sz w:val="28"/>
          <w:szCs w:val="28"/>
        </w:rPr>
        <w:t>（三）科学开展招投标工作。</w:t>
      </w:r>
      <w:r>
        <w:rPr>
          <w:rFonts w:hint="eastAsia" w:ascii="宋体" w:hAnsi="宋体" w:eastAsia="宋体" w:cs="宋体"/>
          <w:sz w:val="28"/>
          <w:szCs w:val="28"/>
        </w:rPr>
        <w:t>科学的招标方式，是有效保护标准化考点建设甲乙双方的利益的关键。要把握好全市标准化考点建设的规范和质量，不出现伪劣工程，要在方案设计、价格商议等做好规划，积极与政府采购中心沟通协调，编写切实可行的招标文件和确定合理的招标方式。对产品、工程质量和进度进行了把关和跟踪，必须严格按照招、投标文件进行，不能让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四）详细完备的技术培训。对于考点学校来说，标准化考点建设各个系统和设备都是新鲜事物，因此，必须做好相关的使用和维护技术培训，并形成常态化。唐山市教育考试院每年定期组织一次标准化考点培训，主要包含人员职责、责任意识、应用技术、维护维修、管理报备等方面的内容，以保障标准化考点持续平衡运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700" w:firstLineChars="250"/>
        <w:textAlignment w:val="auto"/>
        <w:outlineLvl w:val="9"/>
        <w:rPr>
          <w:rFonts w:hint="eastAsia" w:ascii="宋体" w:hAnsi="宋体" w:eastAsia="宋体" w:cs="宋体"/>
          <w:sz w:val="28"/>
          <w:szCs w:val="28"/>
        </w:rPr>
      </w:pPr>
      <w:r>
        <w:rPr>
          <w:rFonts w:hint="eastAsia" w:ascii="宋体" w:hAnsi="宋体" w:eastAsia="宋体" w:cs="宋体"/>
          <w:sz w:val="28"/>
          <w:szCs w:val="28"/>
        </w:rPr>
        <w:t>四、标准化考点建设的成效</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（一）维护了招生考试的公信力</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严肃了考场纪律。标准化考点各个系统实现对考试过程的全程监督，考试过程的实时监控和考后视频录像回放追查违纪违规的功能对有作弊想法的考生形成了强大的震慑。随着唐山市各级各类招生考试标准化考点的普及使用，除个别常识性违规外，违纪违规考生人次明显下降，既严肃了考场纪律，又在社会中形成了诚信考试的良好风气。</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（2）规范了监考员考务行为。由于标准化考点考场架设了监控摄像机和拾音器，监考员也如同考生一样，履职行为都处在视频监控内并被完整地记录下来。这些措施使监考员更加重视自己的言行举止， 不仅要严格执纪，还要打消帮助考生实施作弊行为的想法，规范了其考务行为。相应地，这些措施也是对监考员的一种保护，一旦发生涉及操作失误、人身安全等偶发事件，视频监控能够为监考员厘清责任提供有力证据。</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加强了考务指挥。标准化考点各系统为考务实时指挥提供了技术保障，辅助考务管理处理诸如考生身份核验、高科技作弊防御、考生缺考等情况，有助于管理部门通过视频和软件及时掌握考试情况，对偶发突发事件进行应急处置。</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为其他职能部门考试提供了优良的考试环境。标准化考点因其具备较完善的软、硬件设备和相对良好的考试氛围，不仅服务于国家教育招生考试，也受到其他职能部门组织的考试的青睐。目前，唐山市公务员考试，公安、司法、卫生、劳动系统的考试都启用了标准化考点。通过这些考试，一方面充分标准化考点的效能，另一方面上扩大了标准化考试的范围，为全社会营造良好的考风考纪环境做出了巨大贡献。</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（二）完善了考点学校的安防措施</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标准化考点的视频监控填补了考点学校教室监控的空白，加上试卷流转区域监控和学校原有安防系统，基本上实现了校园内无死角监控，完善了考点学校的安防系统。特别是教室内监控，为日常教学和班级管理以及班级安全事件的处置提供了技术保障。</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五、标准化考点建设的问题与反思</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（一）核心设备技术兼容性问题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因为当年河北省标准化考点建设没有采用设备统一的顶层设计模式，而是各地按照技术标准要求“自行建设、分级管理”的模式，因此，多年来，形成了标准化考点核心设备厂商“百花齐放”的局面，导致考点与各级平台间存在技术兼容性问题，这些问题造成了部分考点巡查软件有列表无图像，或是有图像但画质差不流畅，甚至一些厂商以软硬件升级不匹配造成无法互联互通等理由要求考点或管理部门购置新设备，产生了一些重复投资。上述问题目前仍困扰各地市标准化考点建设与管理，亟需省级管理部门以省为单位联合设备厂商进行技术层面的统一联调测试，促进各厂商之间精诚合作，消除各类设备之间的技术瓶颈。</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（二）运维资金的保障问题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标准化考点建设前期投入巨大，经过几年的运行，部分设备日趋老化甚至损坏，亟需升级或更换设备，后期运维仍旧有较大的资金缺口。目前，大多数县区和考点学校并未将标准化考点运维资金纳入本级单位财政预算，资金落实困难，标准化考点运行维护难以为继。2014年，河北省教育厅、财政厅已经下发了建立标准化考点运维资金保障长效机制文件，唐山市教育局、财政局也配套下发了相关的文件，但是具体的落实情况仍不乐观，制约因素很多。目前，唐山市教育考试院自筹一部分资金专项用于全市各级标准化考点运行和维护的基本保障，更多的还需要各级政府、财政、教育行政部门的支持。</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（三）网络建设问题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唐山市标准化考点建设初期因考虑利旧利用原则，没有规划统一的专用网络。目前，各考点联通、电信、移动、广电几大网络运营商并存。网络接口方面，专网、公网和教育网混合的情况也不同存在，这给标准化考点的互联互通调试带来了许多未知的障碍，整体系统无法保证稳定和通畅。唐山市教育考试院拟在2017年组建标准化考点专用网络以解决上述问题，目前已经列入新一年度财政预算。专用网络不仅服务于电子考场的视音频信号传输，还将负责未来的考务综合管理软件平台的数据传输。</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（四）管理问题。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考点管理问题。主要存在标准化考点管理和使用权限不明确、部分考点对承担考试任务有抵触情绪等问题。对此，唐山市教育局和教育考试院在保障标准化考点运行维护制度中明确规定，标准化考点要优先服务于国家教育考试和其他教育考试。同时为减轻初高中考点负担，唐山市教育考试院近两年自行出资新建了十多所小学标准化考点，综合各考点情况平均分配考试任务，均衡好各方利益。</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人员管理问题。主要存在标准化考点缺乏专职技术人员担任标准化考点系统管理员的问题。县区招生办多由信息管理工作人员负责，考点多由计算机或电教教师兼职管理，流动性、随意性较大。同时，管理部门和考点学校对此项工作缺乏深度认识、硬性要求以及奖惩机制，使得系统管理员积极性普遍不高。加之，核心厂商技术层面的知识保护，致使大部分管理人员仅能做些简单操作，设备出现问题检修只能依靠设备厂商，这些都导致了标准化考点管理水平低下的情况。为此，唐山市教育考试院一方面增加了培训指导力度，定期组织系统管理员进行业务学习和经验交流；另一方面将系统管理员奖惩制度列入院工作议程，以充分调动系统管理员的积极性，提高标准化考点整体管理水平。</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六、结束语</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随着标准化考点的普及与全面使用，唐山市国家教育考试逐步向现代化、标准化、规范化、精细化发展,特别是在维护考试公信力，创造良好考试环境方面已初见成效。未来发展中，我们要继续用战略的思维，不断地根据社会环境的变化、科学技术的进步来完善标准化考点的各个系统建设。此外，我们应清醒的看到，标准化考点的建设使用有其时代意义，但并不能从根本上解决当前应试教育存在的种种弊端，继续深化教育体制改革，合理配置教育资源，改进招生考试制度，综合评价学生成绩，建设社会诚信制度，才是维护广大考生利益和保障考试公平、公正的根本途径。</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（作者单位</w:t>
      </w:r>
      <w:r>
        <w:rPr>
          <w:rFonts w:hint="eastAsia" w:ascii="宋体" w:hAnsi="宋体" w:eastAsia="宋体" w:cs="宋体"/>
          <w:sz w:val="28"/>
          <w:szCs w:val="28"/>
          <w:lang w:val="en-US" w:eastAsia="zh-CN"/>
        </w:rPr>
        <w:t xml:space="preserve"> 唐山市教育考试院</w:t>
      </w:r>
      <w:r>
        <w:rPr>
          <w:rFonts w:hint="eastAsia" w:ascii="宋体" w:hAnsi="宋体" w:eastAsia="宋体" w:cs="宋体"/>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D67CB"/>
    <w:rsid w:val="46B2508A"/>
    <w:rsid w:val="51CB5479"/>
    <w:rsid w:val="65F53BF2"/>
    <w:rsid w:val="71EF50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dell1018</dc:creator>
  <cp:lastModifiedBy>dell1018</cp:lastModifiedBy>
  <cp:lastPrinted>2016-11-16T02:28:00Z</cp:lastPrinted>
  <dcterms:modified xsi:type="dcterms:W3CDTF">2017-02-20T03:26:21Z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