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黑体" w:hAnsi="黑体" w:eastAsia="宋体"/>
          <w:b/>
          <w:bCs/>
          <w:sz w:val="30"/>
          <w:szCs w:val="30"/>
          <w:lang w:eastAsia="zh-CN"/>
        </w:rPr>
      </w:pPr>
    </w:p>
    <w:p>
      <w:pPr>
        <w:keepNext w:val="0"/>
        <w:keepLines w:val="0"/>
        <w:pageBreakBefore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【“我与高考改革同行”征文河北</w:t>
      </w:r>
      <w:r>
        <w:rPr>
          <w:rFonts w:hint="eastAsia" w:ascii="黑体" w:hAnsi="黑体" w:eastAsia="黑体" w:cs="黑体"/>
          <w:b/>
          <w:bCs/>
          <w:sz w:val="32"/>
          <w:szCs w:val="32"/>
          <w:lang w:val="en-US" w:eastAsia="zh-CN"/>
        </w:rPr>
        <w:t>005号</w:t>
      </w:r>
      <w:r>
        <w:rPr>
          <w:rFonts w:hint="eastAsia" w:ascii="黑体" w:hAnsi="黑体" w:eastAsia="黑体" w:cs="黑体"/>
          <w:b/>
          <w:bCs/>
          <w:sz w:val="32"/>
          <w:szCs w:val="32"/>
          <w:lang w:eastAsia="zh-CN"/>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黑体" w:hAnsi="黑体" w:eastAsia="宋体"/>
          <w:sz w:val="28"/>
          <w:szCs w:val="28"/>
          <w:lang w:eastAsia="zh-CN"/>
        </w:rPr>
      </w:pPr>
    </w:p>
    <w:p>
      <w:pPr>
        <w:keepNext w:val="0"/>
        <w:keepLines w:val="0"/>
        <w:pageBreakBefore w:val="0"/>
        <w:kinsoku/>
        <w:wordWrap/>
        <w:overflowPunct/>
        <w:topLinePunct w:val="0"/>
        <w:autoSpaceDE/>
        <w:autoSpaceDN/>
        <w:bidi w:val="0"/>
        <w:adjustRightInd/>
        <w:snapToGrid/>
        <w:spacing w:line="420" w:lineRule="exact"/>
        <w:ind w:left="0" w:leftChars="0" w:right="0" w:rightChars="0"/>
        <w:jc w:val="center"/>
        <w:textAlignment w:val="auto"/>
        <w:outlineLvl w:val="9"/>
        <w:rPr>
          <w:rFonts w:hint="eastAsia" w:ascii="黑体" w:hAnsi="黑体" w:eastAsia="宋体"/>
          <w:b/>
          <w:bCs/>
          <w:sz w:val="44"/>
          <w:szCs w:val="28"/>
        </w:rPr>
      </w:pPr>
      <w:r>
        <w:rPr>
          <w:rFonts w:hint="eastAsia" w:ascii="黑体" w:hAnsi="黑体" w:eastAsia="宋体"/>
          <w:b/>
          <w:bCs/>
          <w:sz w:val="44"/>
          <w:szCs w:val="28"/>
        </w:rPr>
        <w:t>备战高考，</w:t>
      </w:r>
      <w:r>
        <w:rPr>
          <w:rFonts w:ascii="黑体" w:hAnsi="黑体" w:eastAsia="宋体"/>
          <w:b/>
          <w:bCs/>
          <w:sz w:val="44"/>
          <w:szCs w:val="28"/>
        </w:rPr>
        <w:t>“探究”</w:t>
      </w:r>
      <w:r>
        <w:rPr>
          <w:rFonts w:hint="eastAsia" w:ascii="黑体" w:hAnsi="黑体" w:eastAsia="宋体"/>
          <w:b/>
          <w:bCs/>
          <w:sz w:val="44"/>
          <w:szCs w:val="28"/>
        </w:rPr>
        <w:t>理念伴我行</w:t>
      </w:r>
    </w:p>
    <w:p>
      <w:pPr>
        <w:keepNext w:val="0"/>
        <w:keepLines w:val="0"/>
        <w:pageBreakBefore w:val="0"/>
        <w:kinsoku/>
        <w:wordWrap/>
        <w:overflowPunct/>
        <w:topLinePunct w:val="0"/>
        <w:autoSpaceDE/>
        <w:autoSpaceDN/>
        <w:bidi w:val="0"/>
        <w:adjustRightInd/>
        <w:snapToGrid/>
        <w:spacing w:line="420" w:lineRule="exact"/>
        <w:ind w:left="0" w:leftChars="0" w:right="0" w:rightChars="0"/>
        <w:jc w:val="center"/>
        <w:textAlignment w:val="auto"/>
        <w:outlineLvl w:val="9"/>
        <w:rPr>
          <w:rFonts w:hint="eastAsia" w:ascii="黑体" w:hAnsi="黑体" w:eastAsia="宋体"/>
          <w:sz w:val="44"/>
          <w:szCs w:val="28"/>
        </w:rPr>
      </w:pP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lang w:val="en-US" w:eastAsia="zh-CN"/>
        </w:rPr>
        <w:t xml:space="preserve">                      </w:t>
      </w:r>
      <w:r>
        <w:rPr>
          <w:rFonts w:hint="eastAsia" w:ascii="仿宋" w:hAnsi="仿宋" w:eastAsia="宋体"/>
          <w:sz w:val="28"/>
          <w:szCs w:val="28"/>
          <w:lang w:eastAsia="zh-CN"/>
        </w:rPr>
        <w:t>张敏芝</w:t>
      </w:r>
      <w:r>
        <w:rPr>
          <w:rFonts w:hint="eastAsia" w:ascii="仿宋" w:hAnsi="仿宋" w:eastAsia="宋体"/>
          <w:sz w:val="28"/>
          <w:szCs w:val="28"/>
          <w:lang w:val="en-US" w:eastAsia="zh-CN"/>
        </w:rPr>
        <w:t xml:space="preserve"> 杨景平</w:t>
      </w:r>
      <w:r>
        <w:rPr>
          <w:rFonts w:hint="eastAsia" w:ascii="仿宋" w:hAnsi="仿宋" w:eastAsia="宋体"/>
          <w:sz w:val="28"/>
          <w:szCs w:val="28"/>
        </w:rPr>
        <w:t xml:space="preserve">    </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高中教师，注定一直在备战高考的路上前行，更何况是常年奋战在高三的教师。面对每年的高考改革，高三的老师更需要具备敏锐的洞察力和灵活有效的应变能力，高三的课堂也更应该让学生感到既充实又快乐；高三的训练也更应该及时有效。</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434" w:firstLineChars="155"/>
        <w:textAlignment w:val="auto"/>
        <w:outlineLvl w:val="9"/>
        <w:rPr>
          <w:rFonts w:hint="eastAsia" w:ascii="仿宋" w:hAnsi="仿宋" w:eastAsia="宋体"/>
          <w:sz w:val="28"/>
          <w:szCs w:val="28"/>
        </w:rPr>
      </w:pPr>
      <w:r>
        <w:rPr>
          <w:rFonts w:hint="eastAsia" w:ascii="仿宋" w:hAnsi="仿宋" w:eastAsia="宋体"/>
          <w:sz w:val="28"/>
          <w:szCs w:val="28"/>
        </w:rPr>
        <w:t>教在高三，无论是身经百战温文尔雅的资深教师，还是虎虎生威热血满腔的年轻教师，要想在通往高考的路上走得精彩，就要对考纲、学案、课堂、训练进行耐心细致的研究，做一个勤勉踏实、严谨规范、善于研究考题的有心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textAlignment w:val="auto"/>
        <w:outlineLvl w:val="9"/>
        <w:rPr>
          <w:rFonts w:hint="eastAsia" w:ascii="仿宋" w:hAnsi="仿宋" w:eastAsia="宋体"/>
          <w:sz w:val="28"/>
          <w:szCs w:val="28"/>
        </w:rPr>
      </w:pPr>
      <w:r>
        <w:rPr>
          <w:rFonts w:hint="eastAsia" w:ascii="仿宋" w:hAnsi="仿宋" w:eastAsia="宋体"/>
          <w:sz w:val="28"/>
          <w:szCs w:val="28"/>
        </w:rPr>
        <w:t>首先，作为语文教师，必须对高考语文改革格外关注，要积极“探究考纲”。</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textAlignment w:val="auto"/>
        <w:outlineLvl w:val="9"/>
        <w:rPr>
          <w:rFonts w:hint="eastAsia" w:ascii="仿宋" w:hAnsi="仿宋" w:eastAsia="宋体"/>
          <w:sz w:val="28"/>
          <w:szCs w:val="28"/>
        </w:rPr>
      </w:pPr>
      <w:r>
        <w:rPr>
          <w:rFonts w:hint="eastAsia" w:ascii="仿宋" w:hAnsi="仿宋" w:eastAsia="宋体"/>
          <w:sz w:val="28"/>
          <w:szCs w:val="28"/>
        </w:rPr>
        <w:t>高考考试大纲的调整牵一发而动全身，直接影响到数万考生的切身发展。考试大纲是高考考试命题和高校人才选拔的规范性文件和标准，涉及考核目标、知识范围和考试形式等内容，是复习备考和试题评价的依据，其重要性不言而喻。而2017年高考语文改革变化巨大，其具体表现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　　（1）修订后的考试大纲取消选考模式，</w:t>
      </w:r>
      <w:r>
        <w:rPr>
          <w:rStyle w:val="4"/>
          <w:rFonts w:hint="eastAsia" w:ascii="仿宋" w:hAnsi="仿宋" w:eastAsia="宋体"/>
          <w:b w:val="0"/>
          <w:sz w:val="28"/>
          <w:szCs w:val="28"/>
        </w:rPr>
        <w:t>将“文学类文本阅读”和“实用类文本阅读”均作为必考内容。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　　（2）在“古诗文阅读”部分</w:t>
      </w:r>
      <w:r>
        <w:rPr>
          <w:rStyle w:val="4"/>
          <w:rFonts w:hint="eastAsia" w:ascii="仿宋" w:hAnsi="仿宋" w:eastAsia="宋体"/>
          <w:b w:val="0"/>
          <w:sz w:val="28"/>
          <w:szCs w:val="28"/>
        </w:rPr>
        <w:t>增加“了解并掌握常见的古代文化常识”</w:t>
      </w:r>
      <w:r>
        <w:rPr>
          <w:rFonts w:hint="eastAsia" w:ascii="仿宋" w:hAnsi="仿宋" w:eastAsia="宋体"/>
          <w:sz w:val="28"/>
          <w:szCs w:val="28"/>
        </w:rPr>
        <w:t>的考查内容。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　　（3）能力目标设计学科化，注重考查更高层级的</w:t>
      </w:r>
      <w:r>
        <w:rPr>
          <w:rStyle w:val="4"/>
          <w:rFonts w:hint="eastAsia" w:ascii="仿宋" w:hAnsi="仿宋" w:eastAsia="宋体"/>
          <w:b w:val="0"/>
          <w:sz w:val="28"/>
          <w:szCs w:val="28"/>
        </w:rPr>
        <w:t>思维能力</w:t>
      </w:r>
      <w:r>
        <w:rPr>
          <w:rFonts w:hint="eastAsia" w:ascii="仿宋" w:hAnsi="仿宋" w:eastAsia="宋体"/>
          <w:sz w:val="28"/>
          <w:szCs w:val="28"/>
        </w:rPr>
        <w:t>，如鉴赏评价能力。</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　　(4)</w:t>
      </w:r>
      <w:r>
        <w:rPr>
          <w:rStyle w:val="4"/>
          <w:rFonts w:hint="eastAsia" w:ascii="仿宋" w:hAnsi="仿宋" w:eastAsia="宋体"/>
          <w:b w:val="0"/>
          <w:sz w:val="28"/>
          <w:szCs w:val="28"/>
        </w:rPr>
        <w:t>适度增加阅读量</w:t>
      </w:r>
      <w:r>
        <w:rPr>
          <w:rFonts w:hint="eastAsia" w:ascii="仿宋" w:hAnsi="仿宋" w:eastAsia="宋体"/>
          <w:sz w:val="28"/>
          <w:szCs w:val="28"/>
        </w:rPr>
        <w:t>，考查信息时代和高校人才选拔要求的</w:t>
      </w:r>
      <w:r>
        <w:rPr>
          <w:rStyle w:val="4"/>
          <w:rFonts w:hint="eastAsia" w:ascii="仿宋" w:hAnsi="仿宋" w:eastAsia="宋体"/>
          <w:b w:val="0"/>
          <w:sz w:val="28"/>
          <w:szCs w:val="28"/>
        </w:rPr>
        <w:t>快速阅读能力和信息筛选处理能力</w:t>
      </w:r>
      <w:r>
        <w:rPr>
          <w:rFonts w:hint="eastAsia" w:ascii="仿宋" w:hAnsi="仿宋" w:eastAsia="宋体"/>
          <w:sz w:val="28"/>
          <w:szCs w:val="28"/>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textAlignment w:val="auto"/>
        <w:outlineLvl w:val="9"/>
        <w:rPr>
          <w:rFonts w:hint="eastAsia" w:ascii="仿宋" w:hAnsi="仿宋" w:eastAsia="宋体"/>
          <w:sz w:val="28"/>
          <w:szCs w:val="28"/>
        </w:rPr>
      </w:pPr>
      <w:r>
        <w:rPr>
          <w:rFonts w:hint="eastAsia" w:ascii="仿宋" w:hAnsi="仿宋" w:eastAsia="宋体"/>
          <w:sz w:val="28"/>
          <w:szCs w:val="28"/>
        </w:rPr>
        <w:t>对此，我们对考纲进行解读并制定相应的应考策略：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textAlignment w:val="auto"/>
        <w:outlineLvl w:val="9"/>
        <w:rPr>
          <w:rStyle w:val="4"/>
          <w:rFonts w:hint="eastAsia" w:ascii="仿宋" w:hAnsi="仿宋" w:eastAsia="宋体"/>
          <w:b w:val="0"/>
          <w:sz w:val="28"/>
          <w:szCs w:val="28"/>
        </w:rPr>
      </w:pPr>
      <w:r>
        <w:rPr>
          <w:rStyle w:val="4"/>
          <w:rFonts w:hint="eastAsia" w:ascii="仿宋" w:hAnsi="仿宋" w:eastAsia="宋体"/>
          <w:b w:val="0"/>
          <w:sz w:val="28"/>
          <w:szCs w:val="28"/>
        </w:rPr>
        <w:t>古诗文命题具有“注重文化积累，突出生活关联，融汇历史知识，解清思想脉络”的特点；大阅读命题具有“阅读要质要量，阅读题量加大，篇目一定增加，题型更加多样”的特点；作文命题具有“把握时代方位，强调回归理性，注重思辨能力，舍弃文艺宿构”的特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60" w:firstLineChars="200"/>
        <w:textAlignment w:val="auto"/>
        <w:outlineLvl w:val="9"/>
        <w:rPr>
          <w:rFonts w:hint="eastAsia" w:ascii="仿宋" w:hAnsi="仿宋" w:eastAsia="宋体"/>
          <w:sz w:val="28"/>
          <w:szCs w:val="28"/>
        </w:rPr>
      </w:pPr>
      <w:r>
        <w:rPr>
          <w:rStyle w:val="4"/>
          <w:rFonts w:hint="eastAsia" w:ascii="仿宋" w:hAnsi="仿宋" w:eastAsia="宋体"/>
          <w:b w:val="0"/>
          <w:sz w:val="28"/>
          <w:szCs w:val="28"/>
        </w:rPr>
        <w:t>（1）针对诗的鉴赏，我们要注意</w:t>
      </w:r>
      <w:r>
        <w:rPr>
          <w:rFonts w:hint="eastAsia" w:ascii="仿宋" w:hAnsi="仿宋" w:eastAsia="宋体"/>
          <w:sz w:val="28"/>
          <w:szCs w:val="28"/>
        </w:rPr>
        <w:t>分析所咏之物的外在特征、环境特点、内在神韵与品格；联系作者自身的经历和所处的社会环境，体会作者所托之情，所咏之志；分析咏物诗词的写作技巧。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　　</w:t>
      </w:r>
      <w:r>
        <w:rPr>
          <w:rStyle w:val="4"/>
          <w:rFonts w:hint="eastAsia" w:ascii="仿宋" w:hAnsi="仿宋" w:eastAsia="宋体"/>
          <w:b w:val="0"/>
          <w:sz w:val="28"/>
          <w:szCs w:val="28"/>
        </w:rPr>
        <w:t>（2）针对阅读量的增加，考查快速阅读能力和信息筛选处理能力的高考试题要求，我们的备考策略是在今后的高考语文试题，关注新闻、科普文、学术论文、文学作品等材料中那些生动鲜活的事例，引导学生将自身的发展与国家和民族的前途命运紧紧联系起来，</w:t>
      </w:r>
      <w:r>
        <w:rPr>
          <w:rFonts w:hint="eastAsia" w:ascii="仿宋" w:hAnsi="仿宋" w:eastAsia="宋体"/>
          <w:sz w:val="28"/>
          <w:szCs w:val="28"/>
        </w:rPr>
        <w:t>增强“时事语文”意识，及时阅读新闻报刊，保持对社会现实的敏感度。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　　</w:t>
      </w:r>
      <w:r>
        <w:rPr>
          <w:rStyle w:val="4"/>
          <w:rFonts w:hint="eastAsia" w:ascii="仿宋" w:hAnsi="仿宋" w:eastAsia="宋体"/>
          <w:b w:val="0"/>
          <w:sz w:val="28"/>
          <w:szCs w:val="28"/>
        </w:rPr>
        <w:t>（3）至于 “文学类文本阅读”和“实用类文本阅读”均已成为必考内容。我们的备考策略是：针对“实用类文本阅读·人物”，掌握分析人物形象的方法；如针对“论述类文本阅读·访谈”，掌握归纳概括内容要点的方法，即</w:t>
      </w:r>
      <w:r>
        <w:rPr>
          <w:rFonts w:hint="eastAsia" w:ascii="仿宋" w:hAnsi="仿宋" w:eastAsia="宋体"/>
          <w:sz w:val="28"/>
          <w:szCs w:val="28"/>
        </w:rPr>
        <w:t>要遵循“题从文中出，答案文中来”的要求，尽量用原文中的关键词句概括答案要点。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textAlignment w:val="auto"/>
        <w:outlineLvl w:val="9"/>
        <w:rPr>
          <w:rFonts w:hint="eastAsia" w:ascii="仿宋" w:hAnsi="仿宋" w:eastAsia="宋体"/>
          <w:sz w:val="28"/>
          <w:szCs w:val="28"/>
        </w:rPr>
      </w:pPr>
      <w:r>
        <w:rPr>
          <w:rFonts w:hint="eastAsia" w:ascii="仿宋" w:hAnsi="仿宋" w:eastAsia="宋体"/>
          <w:sz w:val="28"/>
          <w:szCs w:val="28"/>
        </w:rPr>
        <w:t>　　</w:t>
      </w:r>
      <w:r>
        <w:rPr>
          <w:rStyle w:val="4"/>
          <w:rFonts w:hint="eastAsia" w:ascii="仿宋" w:hAnsi="仿宋" w:eastAsia="宋体"/>
          <w:b w:val="0"/>
          <w:sz w:val="28"/>
          <w:szCs w:val="28"/>
        </w:rPr>
        <w:t>（4）在“古诗文阅读”部分增加“了解并掌握常见的古代文化常识”的考查内容。</w:t>
      </w:r>
      <w:r>
        <w:rPr>
          <w:rFonts w:hint="eastAsia" w:ascii="仿宋" w:hAnsi="仿宋" w:eastAsia="宋体"/>
          <w:sz w:val="28"/>
          <w:szCs w:val="28"/>
        </w:rPr>
        <w:t>我们的</w:t>
      </w:r>
      <w:r>
        <w:rPr>
          <w:rStyle w:val="4"/>
          <w:rFonts w:hint="eastAsia" w:ascii="仿宋" w:hAnsi="仿宋" w:eastAsia="宋体"/>
          <w:b w:val="0"/>
          <w:sz w:val="28"/>
          <w:szCs w:val="28"/>
        </w:rPr>
        <w:t>备考策略是备考2017年高考语文，加强学生对古代文化基础知识尤其是古诗文的积累，融汇历史知识，对中国传统思想的发展脉络有基本的了解。</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570"/>
        <w:textAlignment w:val="auto"/>
        <w:outlineLvl w:val="9"/>
        <w:rPr>
          <w:rFonts w:hint="eastAsia" w:ascii="仿宋" w:hAnsi="仿宋" w:eastAsia="宋体"/>
          <w:sz w:val="28"/>
          <w:szCs w:val="28"/>
        </w:rPr>
      </w:pPr>
      <w:r>
        <w:rPr>
          <w:rFonts w:hint="eastAsia" w:ascii="仿宋" w:hAnsi="仿宋" w:eastAsia="宋体"/>
          <w:sz w:val="28"/>
          <w:szCs w:val="28"/>
        </w:rPr>
        <w:t>备战2017年语文高考，提高阅读做题速度是一方面，另一方面我们还要修改备考计划。我们以前是从实用类和文学类两种阅读题型里面选择一种来专攻。现在得两种类型都要掌握！</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480"/>
        <w:textAlignment w:val="auto"/>
        <w:outlineLvl w:val="9"/>
        <w:rPr>
          <w:rFonts w:hint="eastAsia" w:ascii="仿宋" w:hAnsi="仿宋" w:eastAsia="宋体"/>
          <w:sz w:val="28"/>
          <w:szCs w:val="28"/>
        </w:rPr>
      </w:pPr>
      <w:r>
        <w:rPr>
          <w:rFonts w:hint="eastAsia" w:ascii="仿宋" w:hAnsi="仿宋" w:eastAsia="宋体"/>
          <w:sz w:val="28"/>
          <w:szCs w:val="28"/>
        </w:rPr>
        <w:t>其次，我们要“探究学案”。</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480"/>
        <w:textAlignment w:val="auto"/>
        <w:outlineLvl w:val="9"/>
        <w:rPr>
          <w:rFonts w:hint="eastAsia" w:ascii="仿宋" w:hAnsi="仿宋" w:eastAsia="宋体"/>
          <w:sz w:val="28"/>
          <w:szCs w:val="28"/>
        </w:rPr>
      </w:pPr>
      <w:r>
        <w:rPr>
          <w:rFonts w:hint="eastAsia" w:ascii="仿宋" w:hAnsi="仿宋" w:eastAsia="宋体"/>
          <w:sz w:val="28"/>
          <w:szCs w:val="28"/>
        </w:rPr>
        <w:t>历年的高考语文试题均是在传承中变化着，考纲涉及到的考试基本模块总体上还是比较稳定的。我们的复习策略通常是采用“各个击破法”，即对不同的高考必考知识板块逐一梳理，总结方法，训练巩固。在具体的实施过程中就需要我们“跳”进高考试题的题海，从中筛选、整合、概括，最终形成相关知识板块的自助餐、学案和相应的配套练习试题。而这个过程，是需要整个高三语文教师团队群策群力、共同完成的。可以说，整个高三年级的语文成绩的提高离不开每一名高三语文老师的付出。</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480"/>
        <w:textAlignment w:val="auto"/>
        <w:outlineLvl w:val="9"/>
        <w:rPr>
          <w:rFonts w:hint="eastAsia" w:ascii="仿宋" w:hAnsi="仿宋" w:eastAsia="宋体"/>
          <w:sz w:val="28"/>
          <w:szCs w:val="28"/>
        </w:rPr>
      </w:pPr>
      <w:r>
        <w:rPr>
          <w:rFonts w:hint="eastAsia" w:ascii="仿宋" w:hAnsi="仿宋" w:eastAsia="宋体"/>
          <w:sz w:val="28"/>
          <w:szCs w:val="28"/>
        </w:rPr>
        <w:t>再次，我们需要“探究课堂”。</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480"/>
        <w:textAlignment w:val="auto"/>
        <w:outlineLvl w:val="9"/>
        <w:rPr>
          <w:rFonts w:hint="eastAsia" w:ascii="仿宋" w:hAnsi="仿宋" w:eastAsia="宋体"/>
          <w:sz w:val="28"/>
          <w:szCs w:val="28"/>
        </w:rPr>
      </w:pPr>
      <w:r>
        <w:rPr>
          <w:rFonts w:hint="eastAsia" w:ascii="仿宋" w:hAnsi="仿宋" w:eastAsia="宋体"/>
          <w:sz w:val="28"/>
          <w:szCs w:val="28"/>
        </w:rPr>
        <w:t>我们的课堂只有四十分钟，如何有效利用课堂是课堂效率最大化是我们一直以来探究和实践的方向。我们知道，“最有效的课堂不是一个人的独奏，而是学生们的合鸣”，评价高效课堂的标准不应只是“老师如何渊博”，而是“学生的课堂”。我们在教学中达到创新，引入“合作教学”模式，放开手脚，引导组织学生来实施课堂教学活动，通过“合作思考”“探究板演”“即时辩论或写作”等学生活动巧妙地变“老师的精彩”为“学生的精彩”，使学生真正成为“试题的研究者”、“课堂的实施者”、“课后的思索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480"/>
        <w:textAlignment w:val="auto"/>
        <w:outlineLvl w:val="9"/>
        <w:rPr>
          <w:rFonts w:hint="eastAsia" w:ascii="仿宋" w:hAnsi="仿宋" w:eastAsia="宋体"/>
          <w:sz w:val="28"/>
          <w:szCs w:val="28"/>
        </w:rPr>
      </w:pPr>
      <w:r>
        <w:rPr>
          <w:rFonts w:hint="eastAsia" w:ascii="仿宋" w:hAnsi="仿宋" w:eastAsia="宋体"/>
          <w:sz w:val="28"/>
          <w:szCs w:val="28"/>
        </w:rPr>
        <w:t>最后，我们需要“探究训练方法”。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420" w:lineRule="exact"/>
        <w:ind w:left="0" w:leftChars="0" w:right="0" w:rightChars="0" w:firstLine="480"/>
        <w:textAlignment w:val="auto"/>
        <w:outlineLvl w:val="9"/>
        <w:rPr>
          <w:rFonts w:ascii="仿宋" w:hAnsi="仿宋" w:eastAsia="宋体" w:cs="Tahoma"/>
          <w:color w:val="000000"/>
          <w:sz w:val="28"/>
          <w:szCs w:val="28"/>
        </w:rPr>
      </w:pPr>
      <w:r>
        <w:rPr>
          <w:rFonts w:ascii="仿宋" w:hAnsi="仿宋" w:eastAsia="宋体" w:cs="Tahoma"/>
          <w:color w:val="000000"/>
          <w:sz w:val="28"/>
          <w:szCs w:val="28"/>
        </w:rPr>
        <w:t>语文教学的三大禁忌却正是高三教师采用最多并乐此不疲的基本模式：</w:t>
      </w:r>
      <w:r>
        <w:rPr>
          <w:rFonts w:hint="eastAsia" w:ascii="仿宋" w:hAnsi="仿宋" w:eastAsia="宋体"/>
          <w:color w:val="000000"/>
          <w:sz w:val="28"/>
          <w:szCs w:val="28"/>
        </w:rPr>
        <w:t>①</w:t>
      </w:r>
      <w:r>
        <w:rPr>
          <w:rFonts w:ascii="仿宋" w:hAnsi="仿宋" w:eastAsia="宋体" w:cs="Tahoma"/>
          <w:color w:val="000000"/>
          <w:sz w:val="28"/>
          <w:szCs w:val="28"/>
        </w:rPr>
        <w:t>大量讲述；</w:t>
      </w:r>
      <w:r>
        <w:rPr>
          <w:rFonts w:hint="eastAsia" w:ascii="仿宋" w:hAnsi="仿宋" w:eastAsia="宋体"/>
          <w:color w:val="000000"/>
          <w:sz w:val="28"/>
          <w:szCs w:val="28"/>
        </w:rPr>
        <w:t>②</w:t>
      </w:r>
      <w:r>
        <w:rPr>
          <w:rFonts w:ascii="仿宋" w:hAnsi="仿宋" w:eastAsia="宋体" w:cs="Tahoma"/>
          <w:color w:val="000000"/>
          <w:sz w:val="28"/>
          <w:szCs w:val="28"/>
        </w:rPr>
        <w:t>大量训练；</w:t>
      </w:r>
      <w:r>
        <w:rPr>
          <w:rFonts w:hint="eastAsia" w:ascii="仿宋" w:hAnsi="仿宋" w:eastAsia="宋体"/>
          <w:color w:val="000000"/>
          <w:sz w:val="28"/>
          <w:szCs w:val="28"/>
        </w:rPr>
        <w:t>③</w:t>
      </w:r>
      <w:r>
        <w:rPr>
          <w:rFonts w:ascii="仿宋" w:hAnsi="仿宋" w:eastAsia="宋体" w:cs="Tahoma"/>
          <w:color w:val="000000"/>
          <w:sz w:val="28"/>
          <w:szCs w:val="28"/>
        </w:rPr>
        <w:t>对学生大量的不断地否定。这种做法的弊端不仅体现为主宾倒置，取消学生主体参与，教师过于居高临下，而且这种做法也正符合孙子所谓之“攻城”的战术特征：</w:t>
      </w:r>
      <w:r>
        <w:rPr>
          <w:rFonts w:hint="eastAsia" w:ascii="仿宋" w:hAnsi="仿宋" w:eastAsia="宋体"/>
          <w:color w:val="000000"/>
          <w:sz w:val="28"/>
          <w:szCs w:val="28"/>
        </w:rPr>
        <w:t>①</w:t>
      </w:r>
      <w:r>
        <w:rPr>
          <w:rFonts w:ascii="仿宋" w:hAnsi="仿宋" w:eastAsia="宋体" w:cs="Tahoma"/>
          <w:color w:val="000000"/>
          <w:sz w:val="28"/>
          <w:szCs w:val="28"/>
        </w:rPr>
        <w:t>“投入”多，“产出”少，得不偿失；</w:t>
      </w:r>
      <w:r>
        <w:rPr>
          <w:rFonts w:hint="eastAsia" w:ascii="仿宋" w:hAnsi="仿宋" w:eastAsia="宋体"/>
          <w:color w:val="000000"/>
          <w:sz w:val="28"/>
          <w:szCs w:val="28"/>
        </w:rPr>
        <w:t>②</w:t>
      </w:r>
      <w:r>
        <w:rPr>
          <w:rFonts w:ascii="仿宋" w:hAnsi="仿宋" w:eastAsia="宋体" w:cs="Tahoma"/>
          <w:color w:val="000000"/>
          <w:sz w:val="28"/>
          <w:szCs w:val="28"/>
        </w:rPr>
        <w:t>旷日持久，“久则钝兵挫锐”，成效在高密度和高强度的讲述训练中被抵消。</w:t>
      </w:r>
      <w:r>
        <w:rPr>
          <w:rFonts w:hint="eastAsia" w:ascii="仿宋" w:hAnsi="仿宋" w:eastAsia="宋体" w:cs="Tahoma"/>
          <w:color w:val="000000"/>
          <w:sz w:val="28"/>
          <w:szCs w:val="28"/>
        </w:rPr>
        <w:t>要知道</w:t>
      </w:r>
      <w:r>
        <w:rPr>
          <w:rFonts w:ascii="仿宋" w:hAnsi="仿宋" w:eastAsia="宋体" w:cs="Tahoma"/>
          <w:color w:val="000000"/>
          <w:sz w:val="28"/>
          <w:szCs w:val="28"/>
        </w:rPr>
        <w:t>，讲述和训练是两柄“双刃剑”，</w:t>
      </w:r>
      <w:r>
        <w:rPr>
          <w:rFonts w:hint="eastAsia" w:ascii="仿宋" w:hAnsi="仿宋" w:eastAsia="宋体"/>
          <w:color w:val="000000"/>
          <w:sz w:val="28"/>
          <w:szCs w:val="28"/>
        </w:rPr>
        <w:t>③</w:t>
      </w:r>
      <w:r>
        <w:rPr>
          <w:rFonts w:ascii="仿宋" w:hAnsi="仿宋" w:eastAsia="宋体" w:cs="Tahoma"/>
          <w:color w:val="000000"/>
          <w:sz w:val="28"/>
          <w:szCs w:val="28"/>
        </w:rPr>
        <w:t>在无效训练及其带来的失败的心理压力下，学生就会逐渐丧失提高语文学业水平的信念，士气日益低落，陷入简单应付的状态。因此，孙子特别指出“攻城之法，为不得已”。我以为，</w:t>
      </w:r>
      <w:r>
        <w:rPr>
          <w:rFonts w:hint="eastAsia" w:ascii="仿宋" w:hAnsi="仿宋" w:eastAsia="宋体" w:cs="Tahoma"/>
          <w:color w:val="000000"/>
          <w:sz w:val="28"/>
          <w:szCs w:val="28"/>
        </w:rPr>
        <w:t>在学生训练环节，我们这些</w:t>
      </w:r>
      <w:r>
        <w:rPr>
          <w:rFonts w:ascii="仿宋" w:hAnsi="仿宋" w:eastAsia="宋体" w:cs="Tahoma"/>
          <w:color w:val="000000"/>
          <w:sz w:val="28"/>
          <w:szCs w:val="28"/>
        </w:rPr>
        <w:t>语文教师要</w:t>
      </w:r>
      <w:r>
        <w:rPr>
          <w:rFonts w:hint="eastAsia" w:ascii="仿宋" w:hAnsi="仿宋" w:eastAsia="宋体" w:cs="Tahoma"/>
          <w:color w:val="000000"/>
          <w:sz w:val="28"/>
          <w:szCs w:val="28"/>
        </w:rPr>
        <w:t>学会</w:t>
      </w:r>
      <w:r>
        <w:rPr>
          <w:rFonts w:ascii="仿宋" w:hAnsi="仿宋" w:eastAsia="宋体" w:cs="Tahoma"/>
          <w:color w:val="000000"/>
          <w:sz w:val="28"/>
          <w:szCs w:val="28"/>
        </w:rPr>
        <w:t>忍痛割爱，精心设计</w:t>
      </w:r>
      <w:r>
        <w:rPr>
          <w:rFonts w:hint="eastAsia" w:ascii="仿宋" w:hAnsi="仿宋" w:eastAsia="宋体" w:cs="Tahoma"/>
          <w:color w:val="000000"/>
          <w:sz w:val="28"/>
          <w:szCs w:val="28"/>
        </w:rPr>
        <w:t>有梯度的反馈练习</w:t>
      </w:r>
      <w:r>
        <w:rPr>
          <w:rFonts w:ascii="仿宋" w:hAnsi="仿宋" w:eastAsia="宋体" w:cs="Tahoma"/>
          <w:color w:val="000000"/>
          <w:sz w:val="28"/>
          <w:szCs w:val="28"/>
        </w:rPr>
        <w:t>，</w:t>
      </w:r>
      <w:r>
        <w:rPr>
          <w:rFonts w:hint="eastAsia" w:ascii="仿宋" w:hAnsi="仿宋" w:eastAsia="宋体" w:cs="Tahoma"/>
          <w:color w:val="000000"/>
          <w:sz w:val="28"/>
          <w:szCs w:val="28"/>
        </w:rPr>
        <w:t>保证通过训练让学生真正动起来，突出学生学习的主体地位。在做题的过程中，尽量保证让学生认真理解和感悟，老师不要过多地去引导学生靠近答案，学生的思考过程比答案更重要。讲习题时少讲精讲，突出重点，突破难点；训练练习题时随堂练要点，反复练难点。而学生的训练思维这是在这“精练”的不断提升的。</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left="0" w:leftChars="0" w:right="0" w:rightChars="0" w:firstLine="480"/>
        <w:textAlignment w:val="auto"/>
        <w:outlineLvl w:val="9"/>
        <w:rPr>
          <w:rFonts w:hint="eastAsia" w:ascii="仿宋" w:hAnsi="仿宋" w:eastAsia="宋体" w:cs="Tahoma"/>
          <w:color w:val="000000"/>
          <w:sz w:val="28"/>
          <w:szCs w:val="28"/>
        </w:rPr>
      </w:pPr>
      <w:r>
        <w:rPr>
          <w:rFonts w:hint="eastAsia" w:ascii="仿宋" w:hAnsi="仿宋" w:eastAsia="宋体" w:cs="Tahoma"/>
          <w:color w:val="000000"/>
          <w:sz w:val="28"/>
          <w:szCs w:val="28"/>
        </w:rPr>
        <w:t>高考制度恢复已近40年，高考影响着我们每个人的生活。</w:t>
      </w:r>
      <w:r>
        <w:rPr>
          <w:rFonts w:ascii="仿宋" w:hAnsi="仿宋" w:eastAsia="宋体" w:cs="Tahoma"/>
          <w:color w:val="000000"/>
          <w:sz w:val="28"/>
          <w:szCs w:val="28"/>
        </w:rPr>
        <w:t>高考是一次检阅，高考是一位老师。它检阅着我们老师教学的思路和教学的成果，它引导着我们走向更正确的教学之路。</w:t>
      </w:r>
      <w:r>
        <w:rPr>
          <w:rFonts w:hint="eastAsia" w:ascii="仿宋" w:hAnsi="仿宋" w:eastAsia="宋体" w:cs="Tahoma"/>
          <w:color w:val="000000"/>
          <w:sz w:val="28"/>
          <w:szCs w:val="28"/>
        </w:rPr>
        <w:t>备战高考并非一日之功，我们一定会沉心静气、认真面对，秉承“继承与创新”的理念，辅以“探究”之法，为我们的学生保驾护航，为高考改革的顺利进行贡献微薄之力。</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outlineLvl w:val="9"/>
        <w:rPr>
          <w:rFonts w:hint="eastAsia" w:eastAsia="宋体"/>
          <w:sz w:val="28"/>
          <w:szCs w:val="28"/>
          <w:lang w:eastAsia="zh-CN"/>
        </w:rPr>
      </w:pPr>
      <w:r>
        <w:rPr>
          <w:rFonts w:hint="eastAsia" w:eastAsia="宋体"/>
          <w:sz w:val="28"/>
          <w:szCs w:val="28"/>
          <w:lang w:val="en-US" w:eastAsia="zh-CN"/>
        </w:rPr>
        <w:t xml:space="preserve">                               </w:t>
      </w:r>
      <w:bookmarkStart w:id="0" w:name="_GoBack"/>
      <w:bookmarkEnd w:id="0"/>
      <w:r>
        <w:rPr>
          <w:rFonts w:hint="eastAsia" w:eastAsia="宋体"/>
          <w:sz w:val="28"/>
          <w:szCs w:val="28"/>
          <w:lang w:eastAsia="zh-CN"/>
        </w:rPr>
        <w:t>（作者单位</w:t>
      </w:r>
      <w:r>
        <w:rPr>
          <w:rFonts w:hint="eastAsia" w:eastAsia="宋体"/>
          <w:sz w:val="28"/>
          <w:szCs w:val="28"/>
          <w:lang w:val="en-US" w:eastAsia="zh-CN"/>
        </w:rPr>
        <w:t xml:space="preserve"> </w:t>
      </w:r>
      <w:r>
        <w:rPr>
          <w:rFonts w:hint="eastAsia" w:eastAsia="宋体"/>
          <w:sz w:val="28"/>
          <w:szCs w:val="28"/>
          <w:lang w:eastAsia="zh-CN"/>
        </w:rPr>
        <w:t>河北定州中学）</w:t>
      </w:r>
    </w:p>
    <w:p>
      <w:pPr>
        <w:keepNext w:val="0"/>
        <w:keepLines w:val="0"/>
        <w:pageBreakBefore w:val="0"/>
        <w:kinsoku/>
        <w:wordWrap/>
        <w:overflowPunct/>
        <w:topLinePunct w:val="0"/>
        <w:autoSpaceDE/>
        <w:autoSpaceDN/>
        <w:bidi w:val="0"/>
        <w:adjustRightInd/>
        <w:snapToGrid/>
        <w:spacing w:line="420" w:lineRule="exact"/>
        <w:ind w:right="0" w:rightChars="0"/>
        <w:textAlignment w:val="auto"/>
        <w:outlineLvl w:val="9"/>
        <w:rPr>
          <w:rFonts w:hint="eastAsia" w:eastAsia="宋体"/>
          <w:sz w:val="28"/>
          <w:szCs w:val="28"/>
          <w:lang w:eastAsia="zh-CN"/>
        </w:rPr>
      </w:pPr>
      <w:r>
        <w:rPr>
          <w:rFonts w:hint="eastAsia" w:eastAsia="宋体"/>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907D6"/>
    <w:rsid w:val="55D45F75"/>
    <w:rsid w:val="6F2B7E42"/>
    <w:rsid w:val="7F2F09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2017-02-20T03:38:34Z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