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44" w:rsidRDefault="008C5175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2020</w:t>
      </w:r>
      <w:r>
        <w:rPr>
          <w:rFonts w:ascii="黑体" w:eastAsia="黑体" w:hAnsi="黑体" w:cs="黑体" w:hint="eastAsia"/>
          <w:b/>
          <w:sz w:val="32"/>
          <w:szCs w:val="32"/>
        </w:rPr>
        <w:t>年高考地理试题评价（全国</w:t>
      </w:r>
      <w:r>
        <w:rPr>
          <w:rFonts w:ascii="黑体" w:eastAsia="黑体" w:hAnsi="黑体" w:cs="黑体" w:hint="eastAsia"/>
          <w:b/>
          <w:sz w:val="32"/>
          <w:szCs w:val="32"/>
        </w:rPr>
        <w:t>I</w:t>
      </w:r>
      <w:r>
        <w:rPr>
          <w:rFonts w:ascii="黑体" w:eastAsia="黑体" w:hAnsi="黑体" w:cs="黑体" w:hint="eastAsia"/>
          <w:b/>
          <w:sz w:val="32"/>
          <w:szCs w:val="32"/>
        </w:rPr>
        <w:t>卷）</w:t>
      </w:r>
    </w:p>
    <w:p w:rsidR="00857C44" w:rsidRDefault="00857C44">
      <w:pPr>
        <w:spacing w:line="312" w:lineRule="auto"/>
        <w:ind w:firstLineChars="200" w:firstLine="420"/>
        <w:jc w:val="left"/>
        <w:rPr>
          <w:rFonts w:asciiTheme="minorEastAsia" w:eastAsiaTheme="minorEastAsia" w:hAnsiTheme="minorEastAsia"/>
          <w:color w:val="000000"/>
          <w:szCs w:val="21"/>
        </w:rPr>
      </w:pPr>
      <w:bookmarkStart w:id="0" w:name="_GoBack"/>
    </w:p>
    <w:p w:rsidR="00857C44" w:rsidRDefault="008C5175" w:rsidP="00C3036C">
      <w:pPr>
        <w:overflowPunct w:val="0"/>
        <w:spacing w:line="336" w:lineRule="auto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2020</w:t>
      </w:r>
      <w:r>
        <w:rPr>
          <w:rFonts w:asciiTheme="minorEastAsia" w:eastAsiaTheme="minorEastAsia" w:hAnsiTheme="minorEastAsia" w:hint="eastAsia"/>
          <w:color w:val="000000"/>
          <w:szCs w:val="21"/>
        </w:rPr>
        <w:t>年高考地理试题以稳为主、稳中有新。对地理关键能力进行了全面考查，充分展示了地理学科的“地理味道”，体现了学科价值。科学有效地展现了新地理课程标准对地理核心素养的要求。很好地实现了对教学的检</w:t>
      </w:r>
      <w:bookmarkEnd w:id="0"/>
      <w:r>
        <w:rPr>
          <w:rFonts w:asciiTheme="minorEastAsia" w:eastAsiaTheme="minorEastAsia" w:hAnsiTheme="minorEastAsia" w:hint="eastAsia"/>
          <w:color w:val="000000"/>
          <w:szCs w:val="21"/>
        </w:rPr>
        <w:t>验、检查与示范、引领作用。</w:t>
      </w:r>
    </w:p>
    <w:p w:rsidR="00857C44" w:rsidRDefault="008C5175" w:rsidP="00C3036C">
      <w:pPr>
        <w:overflowPunct w:val="0"/>
        <w:spacing w:line="336" w:lineRule="auto"/>
        <w:ind w:firstLineChars="200" w:firstLine="422"/>
        <w:rPr>
          <w:rFonts w:asciiTheme="minorEastAsia" w:eastAsiaTheme="minorEastAsia" w:hAnsiTheme="minorEastAsia"/>
          <w:b/>
          <w:color w:val="000000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Cs w:val="21"/>
        </w:rPr>
        <w:t>1.</w:t>
      </w:r>
      <w:r>
        <w:rPr>
          <w:rFonts w:asciiTheme="minorEastAsia" w:eastAsiaTheme="minorEastAsia" w:hAnsiTheme="minorEastAsia" w:hint="eastAsia"/>
          <w:b/>
          <w:color w:val="000000"/>
          <w:szCs w:val="21"/>
        </w:rPr>
        <w:t>选材灵活，内容覆盖面广</w:t>
      </w:r>
      <w:r>
        <w:rPr>
          <w:rFonts w:asciiTheme="minorEastAsia" w:eastAsiaTheme="minorEastAsia" w:hAnsiTheme="minorEastAsia" w:hint="eastAsia"/>
          <w:b/>
          <w:color w:val="000000"/>
          <w:szCs w:val="21"/>
        </w:rPr>
        <w:t xml:space="preserve"> </w:t>
      </w:r>
    </w:p>
    <w:p w:rsidR="00857C44" w:rsidRDefault="008C5175" w:rsidP="00C3036C">
      <w:pPr>
        <w:overflowPunct w:val="0"/>
        <w:spacing w:line="336" w:lineRule="auto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试题选材来源于生活，又高于生活，充分体现了地理学的视角与学科特性。强调地理教学中要培养学生用“地理眼”去看待身边的人、物、事。同时，也强调地理教学中要从不同尺度看世界的素养。设问角度独特，既在情理之中，又有意料之外。</w:t>
      </w:r>
    </w:p>
    <w:p w:rsidR="00857C44" w:rsidRDefault="008C5175" w:rsidP="00C3036C">
      <w:pPr>
        <w:overflowPunct w:val="0"/>
        <w:spacing w:line="336" w:lineRule="auto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人文地理的选材，既有小尺度的“美丽乡村”综合整治（第</w:t>
      </w:r>
      <w:r>
        <w:rPr>
          <w:rFonts w:asciiTheme="minorEastAsia" w:eastAsiaTheme="minorEastAsia" w:hAnsiTheme="minorEastAsia" w:hint="eastAsia"/>
          <w:color w:val="000000"/>
          <w:szCs w:val="21"/>
        </w:rPr>
        <w:t>1-3</w:t>
      </w:r>
      <w:r>
        <w:rPr>
          <w:rFonts w:asciiTheme="minorEastAsia" w:eastAsiaTheme="minorEastAsia" w:hAnsiTheme="minorEastAsia" w:hint="eastAsia"/>
          <w:color w:val="000000"/>
          <w:szCs w:val="21"/>
        </w:rPr>
        <w:t>题）、小区建筑规划（第</w:t>
      </w:r>
      <w:r>
        <w:rPr>
          <w:rFonts w:asciiTheme="minorEastAsia" w:eastAsiaTheme="minorEastAsia" w:hAnsiTheme="minorEastAsia" w:hint="eastAsia"/>
          <w:color w:val="000000"/>
          <w:szCs w:val="21"/>
        </w:rPr>
        <w:t>4-6</w:t>
      </w:r>
      <w:r>
        <w:rPr>
          <w:rFonts w:asciiTheme="minorEastAsia" w:eastAsiaTheme="minorEastAsia" w:hAnsiTheme="minorEastAsia" w:hint="eastAsia"/>
          <w:color w:val="000000"/>
          <w:szCs w:val="21"/>
        </w:rPr>
        <w:t>题），也有稍大尺度的顺坡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垄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方式种植葡萄（第</w:t>
      </w:r>
      <w:r>
        <w:rPr>
          <w:rFonts w:asciiTheme="minorEastAsia" w:eastAsiaTheme="minorEastAsia" w:hAnsiTheme="minorEastAsia" w:hint="eastAsia"/>
          <w:color w:val="000000"/>
          <w:szCs w:val="21"/>
        </w:rPr>
        <w:t>36</w:t>
      </w:r>
      <w:r>
        <w:rPr>
          <w:rFonts w:asciiTheme="minorEastAsia" w:eastAsiaTheme="minorEastAsia" w:hAnsiTheme="minorEastAsia" w:hint="eastAsia"/>
          <w:color w:val="000000"/>
          <w:szCs w:val="21"/>
        </w:rPr>
        <w:t>题）等。自然地理的选材涉及了较小尺度人工岛淡水（第</w:t>
      </w:r>
      <w:r>
        <w:rPr>
          <w:rFonts w:asciiTheme="minorEastAsia" w:eastAsiaTheme="minorEastAsia" w:hAnsiTheme="minorEastAsia" w:hint="eastAsia"/>
          <w:color w:val="000000"/>
          <w:szCs w:val="21"/>
        </w:rPr>
        <w:t>7-8</w:t>
      </w:r>
      <w:r>
        <w:rPr>
          <w:rFonts w:asciiTheme="minorEastAsia" w:eastAsiaTheme="minorEastAsia" w:hAnsiTheme="minorEastAsia" w:hint="eastAsia"/>
          <w:color w:val="000000"/>
          <w:szCs w:val="21"/>
        </w:rPr>
        <w:t>题）、岳桦林带的变化（第</w:t>
      </w:r>
      <w:r>
        <w:rPr>
          <w:rFonts w:asciiTheme="minorEastAsia" w:eastAsiaTheme="minorEastAsia" w:hAnsiTheme="minorEastAsia" w:hint="eastAsia"/>
          <w:color w:val="000000"/>
          <w:szCs w:val="21"/>
        </w:rPr>
        <w:t>9-11</w:t>
      </w:r>
      <w:r>
        <w:rPr>
          <w:rFonts w:asciiTheme="minorEastAsia" w:eastAsiaTheme="minorEastAsia" w:hAnsiTheme="minorEastAsia" w:hint="eastAsia"/>
          <w:color w:val="000000"/>
          <w:szCs w:val="21"/>
        </w:rPr>
        <w:t>题），也包括大尺度宏观地貌单元的演化（第</w:t>
      </w:r>
      <w:r>
        <w:rPr>
          <w:rFonts w:asciiTheme="minorEastAsia" w:eastAsiaTheme="minorEastAsia" w:hAnsiTheme="minorEastAsia" w:hint="eastAsia"/>
          <w:color w:val="000000"/>
          <w:szCs w:val="21"/>
        </w:rPr>
        <w:t>37</w:t>
      </w:r>
      <w:r>
        <w:rPr>
          <w:rFonts w:asciiTheme="minorEastAsia" w:eastAsiaTheme="minorEastAsia" w:hAnsiTheme="minorEastAsia" w:hint="eastAsia"/>
          <w:color w:val="000000"/>
          <w:szCs w:val="21"/>
        </w:rPr>
        <w:t>题）。</w:t>
      </w:r>
      <w:r>
        <w:rPr>
          <w:rFonts w:asciiTheme="minorEastAsia" w:eastAsiaTheme="minorEastAsia" w:hAnsiTheme="minorEastAsia" w:hint="eastAsia"/>
          <w:bCs/>
        </w:rPr>
        <w:t>旅游地理发掘</w:t>
      </w:r>
      <w:r>
        <w:rPr>
          <w:rFonts w:asciiTheme="minorEastAsia" w:eastAsiaTheme="minorEastAsia" w:hAnsiTheme="minorEastAsia" w:hint="eastAsia"/>
          <w:szCs w:val="21"/>
        </w:rPr>
        <w:t>景泰蓝制作技</w:t>
      </w:r>
      <w:r>
        <w:rPr>
          <w:rFonts w:asciiTheme="minorEastAsia" w:eastAsiaTheme="minorEastAsia" w:hAnsiTheme="minorEastAsia" w:hint="eastAsia"/>
          <w:szCs w:val="21"/>
        </w:rPr>
        <w:t>艺的经济、文化价值，</w:t>
      </w:r>
      <w:r>
        <w:rPr>
          <w:rFonts w:asciiTheme="minorEastAsia" w:eastAsiaTheme="minorEastAsia" w:hAnsiTheme="minorEastAsia" w:hint="eastAsia"/>
          <w:bCs/>
        </w:rPr>
        <w:t>引导</w:t>
      </w:r>
      <w:r>
        <w:rPr>
          <w:rFonts w:asciiTheme="minorEastAsia" w:eastAsiaTheme="minorEastAsia" w:hAnsiTheme="minorEastAsia"/>
          <w:bCs/>
        </w:rPr>
        <w:t>传承优秀传统文化</w:t>
      </w:r>
      <w:r>
        <w:rPr>
          <w:rFonts w:asciiTheme="minorEastAsia" w:eastAsiaTheme="minorEastAsia" w:hAnsiTheme="minorEastAsia" w:hint="eastAsia"/>
          <w:bCs/>
        </w:rPr>
        <w:t>，环境保护结合</w:t>
      </w:r>
      <w:r>
        <w:rPr>
          <w:rFonts w:asciiTheme="minorEastAsia" w:eastAsiaTheme="minorEastAsia" w:hAnsiTheme="minorEastAsia"/>
          <w:kern w:val="0"/>
          <w:szCs w:val="21"/>
        </w:rPr>
        <w:t>高原鼠兔的合理防控策略，引导考生</w:t>
      </w:r>
      <w:r>
        <w:rPr>
          <w:rFonts w:asciiTheme="minorEastAsia" w:eastAsiaTheme="minorEastAsia" w:hAnsiTheme="minorEastAsia" w:hint="eastAsia"/>
          <w:kern w:val="0"/>
          <w:szCs w:val="21"/>
        </w:rPr>
        <w:t>辩证</w:t>
      </w:r>
      <w:r>
        <w:rPr>
          <w:rFonts w:asciiTheme="minorEastAsia" w:eastAsiaTheme="minorEastAsia" w:hAnsiTheme="minorEastAsia"/>
          <w:kern w:val="0"/>
          <w:szCs w:val="21"/>
        </w:rPr>
        <w:t>认识和处理环境问题</w:t>
      </w:r>
      <w:r>
        <w:rPr>
          <w:rFonts w:asciiTheme="minorEastAsia" w:eastAsiaTheme="minorEastAsia" w:hAnsiTheme="minorEastAsia" w:hint="eastAsia"/>
          <w:kern w:val="0"/>
          <w:szCs w:val="21"/>
        </w:rPr>
        <w:t>。</w:t>
      </w:r>
    </w:p>
    <w:p w:rsidR="00857C44" w:rsidRDefault="008C5175" w:rsidP="00C3036C">
      <w:pPr>
        <w:overflowPunct w:val="0"/>
        <w:spacing w:line="336" w:lineRule="auto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第</w:t>
      </w:r>
      <w:r>
        <w:rPr>
          <w:rFonts w:asciiTheme="minorEastAsia" w:eastAsiaTheme="minorEastAsia" w:hAnsiTheme="minorEastAsia" w:hint="eastAsia"/>
          <w:color w:val="000000"/>
          <w:szCs w:val="21"/>
        </w:rPr>
        <w:t>6</w:t>
      </w:r>
      <w:r>
        <w:rPr>
          <w:rFonts w:asciiTheme="minorEastAsia" w:eastAsiaTheme="minorEastAsia" w:hAnsiTheme="minorEastAsia" w:hint="eastAsia"/>
          <w:color w:val="000000"/>
          <w:szCs w:val="21"/>
        </w:rPr>
        <w:t>题居住区出入口的设计，第</w:t>
      </w:r>
      <w:r>
        <w:rPr>
          <w:rFonts w:asciiTheme="minorEastAsia" w:eastAsiaTheme="minorEastAsia" w:hAnsiTheme="minorEastAsia" w:hint="eastAsia"/>
          <w:color w:val="000000"/>
          <w:szCs w:val="21"/>
        </w:rPr>
        <w:t>10</w:t>
      </w:r>
      <w:r>
        <w:rPr>
          <w:rFonts w:asciiTheme="minorEastAsia" w:eastAsiaTheme="minorEastAsia" w:hAnsiTheme="minorEastAsia" w:hint="eastAsia"/>
          <w:color w:val="000000"/>
          <w:szCs w:val="21"/>
        </w:rPr>
        <w:t>题长白山北坡</w:t>
      </w:r>
      <w:r>
        <w:rPr>
          <w:rFonts w:asciiTheme="minorEastAsia" w:eastAsiaTheme="minorEastAsia" w:hAnsiTheme="minorEastAsia" w:hint="eastAsia"/>
          <w:color w:val="000000"/>
        </w:rPr>
        <w:t>植被变化的环境原因，</w:t>
      </w:r>
      <w:r>
        <w:rPr>
          <w:rFonts w:asciiTheme="minorEastAsia" w:eastAsiaTheme="minorEastAsia" w:hAnsiTheme="minorEastAsia" w:hint="eastAsia"/>
          <w:color w:val="000000"/>
          <w:szCs w:val="21"/>
        </w:rPr>
        <w:t>，</w:t>
      </w:r>
      <w:r>
        <w:rPr>
          <w:rFonts w:asciiTheme="minorEastAsia" w:eastAsiaTheme="minorEastAsia" w:hAnsiTheme="minorEastAsia" w:hint="eastAsia"/>
          <w:color w:val="000000"/>
          <w:szCs w:val="21"/>
        </w:rPr>
        <w:t>36</w:t>
      </w:r>
      <w:r>
        <w:rPr>
          <w:rFonts w:asciiTheme="minorEastAsia" w:eastAsiaTheme="minorEastAsia" w:hAnsiTheme="minorEastAsia" w:hint="eastAsia"/>
          <w:color w:val="000000"/>
          <w:szCs w:val="21"/>
        </w:rPr>
        <w:t>题温带半干旱地区坡地耕作不宜采用顺坡垄的理由等，都是很好的设问视角。</w:t>
      </w:r>
    </w:p>
    <w:p w:rsidR="00857C44" w:rsidRDefault="008C5175" w:rsidP="00C3036C">
      <w:pPr>
        <w:overflowPunct w:val="0"/>
        <w:spacing w:line="336" w:lineRule="auto"/>
        <w:ind w:firstLineChars="200" w:firstLine="422"/>
        <w:rPr>
          <w:rFonts w:asciiTheme="minorEastAsia" w:eastAsiaTheme="minorEastAsia" w:hAnsiTheme="minorEastAsia"/>
          <w:b/>
          <w:color w:val="000000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Cs w:val="21"/>
        </w:rPr>
        <w:t xml:space="preserve">2. </w:t>
      </w:r>
      <w:r>
        <w:rPr>
          <w:rFonts w:asciiTheme="minorEastAsia" w:eastAsiaTheme="minorEastAsia" w:hAnsiTheme="minorEastAsia" w:hint="eastAsia"/>
          <w:b/>
          <w:color w:val="000000"/>
          <w:szCs w:val="21"/>
        </w:rPr>
        <w:t>渗透地理核心素养的培养，深化关键能力考查</w:t>
      </w:r>
    </w:p>
    <w:p w:rsidR="00857C44" w:rsidRDefault="008C5175" w:rsidP="00C3036C">
      <w:pPr>
        <w:overflowPunct w:val="0"/>
        <w:spacing w:line="336" w:lineRule="auto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地理区域性、综合性是地理核心素养的基本内容。本套试题也重点从这两个方面考查。</w:t>
      </w:r>
    </w:p>
    <w:p w:rsidR="00857C44" w:rsidRDefault="008C5175" w:rsidP="00C3036C">
      <w:pPr>
        <w:overflowPunct w:val="0"/>
        <w:spacing w:line="336" w:lineRule="auto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第</w:t>
      </w:r>
      <w:r>
        <w:rPr>
          <w:rFonts w:asciiTheme="minorEastAsia" w:eastAsiaTheme="minorEastAsia" w:hAnsiTheme="minorEastAsia" w:hint="eastAsia"/>
          <w:color w:val="000000"/>
          <w:szCs w:val="21"/>
        </w:rPr>
        <w:t>4</w:t>
      </w:r>
      <w:r>
        <w:rPr>
          <w:rFonts w:asciiTheme="minorEastAsia" w:eastAsiaTheme="minorEastAsia" w:hAnsiTheme="minorEastAsia" w:hint="eastAsia"/>
          <w:color w:val="000000"/>
          <w:szCs w:val="21"/>
        </w:rPr>
        <w:t>～</w:t>
      </w:r>
      <w:r>
        <w:rPr>
          <w:rFonts w:asciiTheme="minorEastAsia" w:eastAsiaTheme="minorEastAsia" w:hAnsiTheme="minorEastAsia" w:hint="eastAsia"/>
          <w:color w:val="000000"/>
          <w:szCs w:val="21"/>
        </w:rPr>
        <w:t>6</w:t>
      </w:r>
      <w:r>
        <w:rPr>
          <w:rFonts w:asciiTheme="minorEastAsia" w:eastAsiaTheme="minorEastAsia" w:hAnsiTheme="minorEastAsia" w:hint="eastAsia"/>
          <w:color w:val="000000"/>
          <w:szCs w:val="21"/>
        </w:rPr>
        <w:t>题通过对当地冬夏季盛行风的判断、不同建筑布局对风的阻挡和疏导效应的认知，结合盛行风向图，考查</w:t>
      </w:r>
      <w:r>
        <w:rPr>
          <w:rFonts w:asciiTheme="minorEastAsia" w:eastAsiaTheme="minorEastAsia" w:hAnsiTheme="minorEastAsia"/>
        </w:rPr>
        <w:t>信息整理能力</w:t>
      </w:r>
      <w:r>
        <w:rPr>
          <w:rFonts w:asciiTheme="minorEastAsia" w:eastAsiaTheme="minorEastAsia" w:hAnsiTheme="minorEastAsia" w:hint="eastAsia"/>
        </w:rPr>
        <w:t>。通过</w:t>
      </w:r>
      <w:r>
        <w:rPr>
          <w:rFonts w:asciiTheme="minorEastAsia" w:eastAsiaTheme="minorEastAsia" w:hAnsiTheme="minorEastAsia" w:hint="eastAsia"/>
          <w:color w:val="000000"/>
          <w:szCs w:val="21"/>
        </w:rPr>
        <w:t>冬季在居住片区Ⅰ防范冬季的东北风，在居住片区Ⅱ利用西南风形成通透的风道，展示如何通过居住区内建筑布局达到对气候环境的趋利避害，具体、生动的体现了“学习对生活有用的地理”这一主旨。</w:t>
      </w:r>
    </w:p>
    <w:p w:rsidR="00857C44" w:rsidRDefault="008C5175" w:rsidP="00C3036C">
      <w:pPr>
        <w:overflowPunct w:val="0"/>
        <w:spacing w:line="336" w:lineRule="auto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第</w:t>
      </w:r>
      <w:r>
        <w:rPr>
          <w:rFonts w:asciiTheme="minorEastAsia" w:eastAsiaTheme="minorEastAsia" w:hAnsiTheme="minorEastAsia" w:hint="eastAsia"/>
          <w:color w:val="000000"/>
          <w:szCs w:val="21"/>
        </w:rPr>
        <w:t>36</w:t>
      </w:r>
      <w:r>
        <w:rPr>
          <w:rFonts w:asciiTheme="minorEastAsia" w:eastAsiaTheme="minorEastAsia" w:hAnsiTheme="minorEastAsia" w:hint="eastAsia"/>
          <w:color w:val="000000"/>
          <w:szCs w:val="21"/>
        </w:rPr>
        <w:t>题简短的材料给出采用顺坡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垄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方式种植葡萄两方面鲜明的情境冲突：坡度较大的地方与顺坡垄；喜光的葡萄种植在纬度较高且湿润区，成为引导考生探究的动力。各小题围绕上述情境冲突展开，考查考生对农业区位因素和区位选择的掌握、描述和阐述地理事物的能力。</w:t>
      </w:r>
    </w:p>
    <w:p w:rsidR="00857C44" w:rsidRDefault="008C5175" w:rsidP="00C3036C">
      <w:pPr>
        <w:overflowPunct w:val="0"/>
        <w:spacing w:line="336" w:lineRule="auto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黄土高原丘陵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沟壑区治沟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造地、林带变化等，则更加强调地理综合思维。第</w:t>
      </w:r>
      <w:r>
        <w:rPr>
          <w:rFonts w:asciiTheme="minorEastAsia" w:eastAsiaTheme="minorEastAsia" w:hAnsiTheme="minorEastAsia"/>
          <w:color w:val="000000"/>
          <w:szCs w:val="21"/>
        </w:rPr>
        <w:t>9</w:t>
      </w:r>
      <w:r>
        <w:rPr>
          <w:rFonts w:asciiTheme="minorEastAsia" w:eastAsiaTheme="minorEastAsia" w:hAnsiTheme="minorEastAsia" w:hint="eastAsia"/>
          <w:color w:val="000000"/>
          <w:szCs w:val="21"/>
        </w:rPr>
        <w:t>～</w:t>
      </w:r>
      <w:r>
        <w:rPr>
          <w:rFonts w:asciiTheme="minorEastAsia" w:eastAsiaTheme="minorEastAsia" w:hAnsiTheme="minorEastAsia"/>
          <w:color w:val="000000"/>
          <w:szCs w:val="21"/>
        </w:rPr>
        <w:t>11</w:t>
      </w:r>
      <w:r>
        <w:rPr>
          <w:rFonts w:asciiTheme="minorEastAsia" w:eastAsiaTheme="minorEastAsia" w:hAnsiTheme="minorEastAsia" w:hint="eastAsia"/>
          <w:color w:val="000000"/>
          <w:szCs w:val="21"/>
        </w:rPr>
        <w:t>题围绕林线上移</w:t>
      </w:r>
      <w:r>
        <w:rPr>
          <w:rFonts w:asciiTheme="minorEastAsia" w:eastAsiaTheme="minorEastAsia" w:hAnsiTheme="minorEastAsia" w:hint="eastAsia"/>
          <w:color w:val="000000"/>
          <w:szCs w:val="21"/>
        </w:rPr>
        <w:t>现象，重点探讨植被分布规律的形成与变化机理。要求考生既要理解外部环境条件的重要性，又</w:t>
      </w:r>
      <w:r>
        <w:rPr>
          <w:rFonts w:asciiTheme="minorEastAsia" w:eastAsiaTheme="minorEastAsia" w:hAnsiTheme="minorEastAsia" w:hint="eastAsia"/>
          <w:szCs w:val="21"/>
        </w:rPr>
        <w:t>要明确</w:t>
      </w:r>
      <w:proofErr w:type="gramStart"/>
      <w:r>
        <w:rPr>
          <w:rFonts w:asciiTheme="minorEastAsia" w:eastAsiaTheme="minorEastAsia" w:hAnsiTheme="minorEastAsia" w:hint="eastAsia"/>
          <w:szCs w:val="21"/>
        </w:rPr>
        <w:t>生境仅</w:t>
      </w:r>
      <w:proofErr w:type="gramEnd"/>
      <w:r>
        <w:rPr>
          <w:rFonts w:asciiTheme="minorEastAsia" w:eastAsiaTheme="minorEastAsia" w:hAnsiTheme="minorEastAsia" w:hint="eastAsia"/>
          <w:szCs w:val="21"/>
        </w:rPr>
        <w:t>提供了植物生长、竞争、种子传播等生物过程的平台，而植被分布是所有生物过程综合的结果。重点考查考生对分布规律形成中生境条件和植物自</w:t>
      </w:r>
      <w:r>
        <w:rPr>
          <w:rFonts w:asciiTheme="minorEastAsia" w:eastAsiaTheme="minorEastAsia" w:hAnsiTheme="minorEastAsia" w:hint="eastAsia"/>
          <w:color w:val="000000"/>
          <w:szCs w:val="21"/>
        </w:rPr>
        <w:t>身特征共同作用的理解。由于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岳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桦林带上部生长季长度不能满足岳桦从开花到结实全部生理过程，</w:t>
      </w:r>
      <w:r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因此只在下部（生长季</w:t>
      </w:r>
      <w:r>
        <w:rPr>
          <w:rFonts w:asciiTheme="minorEastAsia" w:eastAsiaTheme="minorEastAsia" w:hAnsiTheme="minorEastAsia" w:hint="eastAsia"/>
          <w:color w:val="000000"/>
          <w:szCs w:val="21"/>
        </w:rPr>
        <w:t>80</w:t>
      </w:r>
      <w:r>
        <w:rPr>
          <w:rFonts w:asciiTheme="minorEastAsia" w:eastAsiaTheme="minorEastAsia" w:hAnsiTheme="minorEastAsia" w:hint="eastAsia"/>
          <w:color w:val="000000"/>
          <w:szCs w:val="21"/>
        </w:rPr>
        <w:t>天以上），才能结实。材料中给定了结实线不变的条件，则说明生长季稳定。</w:t>
      </w:r>
    </w:p>
    <w:p w:rsidR="00857C44" w:rsidRDefault="008C5175" w:rsidP="00C3036C">
      <w:pPr>
        <w:overflowPunct w:val="0"/>
        <w:spacing w:line="336" w:lineRule="auto"/>
        <w:ind w:firstLineChars="200" w:firstLine="422"/>
        <w:rPr>
          <w:rFonts w:asciiTheme="minorEastAsia" w:eastAsiaTheme="minorEastAsia" w:hAnsiTheme="minorEastAsia"/>
          <w:b/>
          <w:color w:val="000000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Cs w:val="21"/>
        </w:rPr>
        <w:t>3.</w:t>
      </w:r>
      <w:r>
        <w:rPr>
          <w:rFonts w:asciiTheme="minorEastAsia" w:eastAsiaTheme="minorEastAsia" w:hAnsiTheme="minorEastAsia" w:hint="eastAsia"/>
          <w:b/>
          <w:color w:val="000000"/>
          <w:szCs w:val="21"/>
        </w:rPr>
        <w:t>侧重地理格局与空间动态过程的相互作用</w:t>
      </w:r>
    </w:p>
    <w:p w:rsidR="00857C44" w:rsidRDefault="008C5175" w:rsidP="00C3036C">
      <w:pPr>
        <w:overflowPunct w:val="0"/>
        <w:spacing w:line="336" w:lineRule="auto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地理格局是地理过程运动变化的结果或状态。本套试题中涉及较多有关地理</w:t>
      </w:r>
      <w:r>
        <w:rPr>
          <w:rFonts w:asciiTheme="minorEastAsia" w:eastAsiaTheme="minorEastAsia" w:hAnsiTheme="minorEastAsia" w:hint="eastAsia"/>
          <w:color w:val="000000"/>
          <w:szCs w:val="21"/>
        </w:rPr>
        <w:t>空间动态过程，导致地理格局变化的内容。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岳桦林带随气候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变暖的变化，宏观地貌单元的演化等都强调了地理过程改变格局。第</w:t>
      </w:r>
      <w:r>
        <w:rPr>
          <w:rFonts w:asciiTheme="minorEastAsia" w:eastAsiaTheme="minorEastAsia" w:hAnsiTheme="minorEastAsia" w:hint="eastAsia"/>
          <w:color w:val="000000"/>
          <w:szCs w:val="21"/>
        </w:rPr>
        <w:t>37</w:t>
      </w:r>
      <w:proofErr w:type="gramStart"/>
      <w:r>
        <w:rPr>
          <w:rFonts w:asciiTheme="minorEastAsia" w:eastAsiaTheme="minorEastAsia" w:hAnsiTheme="minorEastAsia" w:hint="eastAsia"/>
          <w:color w:val="000000"/>
          <w:szCs w:val="21"/>
        </w:rPr>
        <w:t>题提供</w:t>
      </w:r>
      <w:proofErr w:type="gramEnd"/>
      <w:r>
        <w:rPr>
          <w:rFonts w:asciiTheme="minorEastAsia" w:eastAsiaTheme="minorEastAsia" w:hAnsiTheme="minorEastAsia" w:hint="eastAsia"/>
          <w:color w:val="000000"/>
          <w:szCs w:val="21"/>
        </w:rPr>
        <w:t>三期玄武岩地貌特征，要求考生按照地理逻辑关系将</w:t>
      </w:r>
      <w:r>
        <w:rPr>
          <w:rFonts w:asciiTheme="minorEastAsia" w:eastAsiaTheme="minorEastAsia" w:hAnsiTheme="minorEastAsia"/>
          <w:color w:val="000000"/>
          <w:szCs w:val="21"/>
        </w:rPr>
        <w:t>“</w:t>
      </w:r>
      <w:r>
        <w:rPr>
          <w:rFonts w:asciiTheme="minorEastAsia" w:eastAsiaTheme="minorEastAsia" w:hAnsiTheme="minorEastAsia" w:hint="eastAsia"/>
          <w:color w:val="000000"/>
          <w:szCs w:val="21"/>
        </w:rPr>
        <w:t>先后次序</w:t>
      </w:r>
      <w:r>
        <w:rPr>
          <w:rFonts w:asciiTheme="minorEastAsia" w:eastAsiaTheme="minorEastAsia" w:hAnsiTheme="minorEastAsia"/>
          <w:color w:val="000000"/>
          <w:szCs w:val="21"/>
        </w:rPr>
        <w:t>”</w:t>
      </w:r>
      <w:r>
        <w:rPr>
          <w:rFonts w:asciiTheme="minorEastAsia" w:eastAsiaTheme="minorEastAsia" w:hAnsiTheme="minorEastAsia" w:hint="eastAsia"/>
          <w:color w:val="000000"/>
          <w:szCs w:val="21"/>
        </w:rPr>
        <w:t>与侵蚀程度差异结合起来，运用规范、恰当的地理术语，综合地质作用的内力、外力因素，完成区域地形演化过程的重建。试题充分体现了地貌处于不断变化之中、目前的区域地貌特征只是地貌过程瞬间表现的理念，引导教学重视地理过程探究。</w:t>
      </w:r>
    </w:p>
    <w:p w:rsidR="00857C44" w:rsidRDefault="008C5175" w:rsidP="00C3036C">
      <w:pPr>
        <w:overflowPunct w:val="0"/>
        <w:spacing w:line="336" w:lineRule="auto"/>
        <w:ind w:firstLineChars="200" w:firstLine="422"/>
        <w:rPr>
          <w:rFonts w:asciiTheme="minorEastAsia" w:eastAsiaTheme="minorEastAsia" w:hAnsiTheme="minorEastAsia"/>
          <w:b/>
          <w:color w:val="000000"/>
          <w:szCs w:val="21"/>
        </w:rPr>
      </w:pPr>
      <w:r>
        <w:rPr>
          <w:rFonts w:asciiTheme="minorEastAsia" w:eastAsiaTheme="minorEastAsia" w:hAnsiTheme="minorEastAsia" w:hint="eastAsia"/>
          <w:b/>
          <w:color w:val="000000"/>
          <w:szCs w:val="21"/>
        </w:rPr>
        <w:t>4.</w:t>
      </w:r>
      <w:r>
        <w:rPr>
          <w:rFonts w:asciiTheme="minorEastAsia" w:eastAsiaTheme="minorEastAsia" w:hAnsiTheme="minorEastAsia" w:hint="eastAsia"/>
          <w:b/>
          <w:color w:val="000000"/>
          <w:szCs w:val="21"/>
        </w:rPr>
        <w:t>难度适中，考核科学有效</w:t>
      </w:r>
    </w:p>
    <w:p w:rsidR="00857C44" w:rsidRDefault="008C5175" w:rsidP="00C3036C">
      <w:pPr>
        <w:overflowPunct w:val="0"/>
        <w:spacing w:line="336" w:lineRule="auto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/>
          <w:kern w:val="0"/>
          <w:szCs w:val="21"/>
        </w:rPr>
        <w:t>题型与结构、呈现的形式与风格等方面，基本上延续了近些年的特点，给考生以熟悉感和亲切感。</w:t>
      </w:r>
      <w:r>
        <w:rPr>
          <w:rFonts w:asciiTheme="minorEastAsia" w:eastAsiaTheme="minorEastAsia" w:hAnsiTheme="minorEastAsia" w:hint="eastAsia"/>
          <w:color w:val="000000"/>
          <w:szCs w:val="21"/>
        </w:rPr>
        <w:t>难度适中，梯度合理，能对不同层次学生进行科学有效地区分，同时发现地理教学中的优点与存在的问题。本套试题没有偏题、怪题，重点集中在地理学科特性基础上，从区域性、综合性等角度对知识点进行考核，同时也强调了对地理过程的考核。内容与设问可以科学、有效地考核与区分考生的地理学科素养与关键能力。</w:t>
      </w:r>
    </w:p>
    <w:sectPr w:rsidR="00857C44" w:rsidSect="00857C4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175" w:rsidRDefault="008C5175" w:rsidP="00857C44">
      <w:r>
        <w:separator/>
      </w:r>
    </w:p>
  </w:endnote>
  <w:endnote w:type="continuationSeparator" w:id="0">
    <w:p w:rsidR="008C5175" w:rsidRDefault="008C5175" w:rsidP="0085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9427389"/>
      <w:docPartObj>
        <w:docPartGallery w:val="AutoText"/>
      </w:docPartObj>
    </w:sdtPr>
    <w:sdtContent>
      <w:p w:rsidR="00857C44" w:rsidRDefault="00857C44">
        <w:pPr>
          <w:pStyle w:val="a5"/>
          <w:jc w:val="center"/>
        </w:pPr>
        <w:r>
          <w:fldChar w:fldCharType="begin"/>
        </w:r>
        <w:r w:rsidR="008C5175">
          <w:instrText>PAGE   \* MERGEFORMAT</w:instrText>
        </w:r>
        <w:r>
          <w:fldChar w:fldCharType="separate"/>
        </w:r>
        <w:r w:rsidR="00C3036C" w:rsidRPr="00C3036C">
          <w:rPr>
            <w:noProof/>
            <w:lang w:val="zh-CN"/>
          </w:rPr>
          <w:t>1</w:t>
        </w:r>
        <w:r>
          <w:fldChar w:fldCharType="end"/>
        </w:r>
      </w:p>
    </w:sdtContent>
  </w:sdt>
  <w:p w:rsidR="00857C44" w:rsidRDefault="00857C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175" w:rsidRDefault="008C5175" w:rsidP="00857C44">
      <w:r>
        <w:separator/>
      </w:r>
    </w:p>
  </w:footnote>
  <w:footnote w:type="continuationSeparator" w:id="0">
    <w:p w:rsidR="008C5175" w:rsidRDefault="008C5175" w:rsidP="00857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4D5"/>
    <w:rsid w:val="00012A1D"/>
    <w:rsid w:val="0001338E"/>
    <w:rsid w:val="0009714B"/>
    <w:rsid w:val="001F6E4B"/>
    <w:rsid w:val="00316EA9"/>
    <w:rsid w:val="00403BDC"/>
    <w:rsid w:val="006D6063"/>
    <w:rsid w:val="00710298"/>
    <w:rsid w:val="007142A3"/>
    <w:rsid w:val="0084503F"/>
    <w:rsid w:val="00857C44"/>
    <w:rsid w:val="008B38D3"/>
    <w:rsid w:val="008C5175"/>
    <w:rsid w:val="00B100F6"/>
    <w:rsid w:val="00B12B82"/>
    <w:rsid w:val="00C3036C"/>
    <w:rsid w:val="00E734D5"/>
    <w:rsid w:val="3D484C8E"/>
    <w:rsid w:val="4541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4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857C4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857C4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57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57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857C44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57C44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sid w:val="00857C4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57C4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857C44"/>
    <w:rPr>
      <w:rFonts w:ascii="Times New Roman" w:eastAsia="宋体" w:hAnsi="Times New Roman" w:cs="Times New Roman"/>
      <w:szCs w:val="24"/>
    </w:rPr>
  </w:style>
  <w:style w:type="character" w:customStyle="1" w:styleId="Char3">
    <w:name w:val="批注主题 Char"/>
    <w:basedOn w:val="Char"/>
    <w:link w:val="a7"/>
    <w:uiPriority w:val="99"/>
    <w:semiHidden/>
    <w:qFormat/>
    <w:rsid w:val="00857C44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rsid w:val="00857C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233</Words>
  <Characters>1330</Characters>
  <Application>Microsoft Office Word</Application>
  <DocSecurity>0</DocSecurity>
  <Lines>11</Lines>
  <Paragraphs>3</Paragraphs>
  <ScaleCrop>false</ScaleCrop>
  <Company>neea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cs0040</dc:creator>
  <cp:lastModifiedBy>郭文湘</cp:lastModifiedBy>
  <cp:revision>13</cp:revision>
  <cp:lastPrinted>2020-07-21T01:39:00Z</cp:lastPrinted>
  <dcterms:created xsi:type="dcterms:W3CDTF">2020-06-30T08:58:00Z</dcterms:created>
  <dcterms:modified xsi:type="dcterms:W3CDTF">2020-07-21T01:40:00Z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